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0D" w:rsidRPr="00EC3E1C" w:rsidRDefault="00CA750D" w:rsidP="00CA750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C3E1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3E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6065C872" wp14:editId="3BC7B257">
            <wp:extent cx="453390" cy="564515"/>
            <wp:effectExtent l="0" t="0" r="3810" b="698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77118B91" wp14:editId="7724435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OPĆINSKI NAČELNIK</w:t>
      </w: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</w:t>
      </w:r>
      <w:r w:rsidRPr="00CA750D">
        <w:t xml:space="preserve"> </w:t>
      </w:r>
      <w:r w:rsidRPr="00CA750D">
        <w:rPr>
          <w:rFonts w:ascii="Times New Roman" w:eastAsia="Calibri" w:hAnsi="Times New Roman" w:cs="Times New Roman"/>
          <w:sz w:val="24"/>
          <w:szCs w:val="24"/>
        </w:rPr>
        <w:t>400-08/22-01/06</w:t>
      </w: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</w:t>
      </w:r>
      <w:r w:rsidRPr="00CA750D">
        <w:t xml:space="preserve"> </w:t>
      </w:r>
      <w:r w:rsidRPr="00CA750D">
        <w:rPr>
          <w:rFonts w:ascii="Times New Roman" w:eastAsia="Calibri" w:hAnsi="Times New Roman" w:cs="Times New Roman"/>
          <w:sz w:val="24"/>
          <w:szCs w:val="24"/>
        </w:rPr>
        <w:t>2109/16-03-22-1</w:t>
      </w: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Pleškovec</w:t>
      </w:r>
      <w:r>
        <w:rPr>
          <w:rFonts w:ascii="Times New Roman" w:eastAsia="Calibri" w:hAnsi="Times New Roman" w:cs="Times New Roman"/>
          <w:sz w:val="24"/>
          <w:szCs w:val="24"/>
        </w:rPr>
        <w:t xml:space="preserve">, 19. prosinca 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Pr="00EC3E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750D" w:rsidRPr="00EC3E1C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</w:t>
      </w:r>
    </w:p>
    <w:p w:rsidR="00CA750D" w:rsidRPr="00EC3E1C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72. Zakona o komunalnom gospodarstvu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 68/18.,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110/18.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32/20.) i članka 28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Sveti Juraj na Bregu („Službeni glasnik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Međimurske županije“, broj 08/21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.), Općinsko vijeće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ćine Sveti Juraj na Bregu na 10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nici, održ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anoj 19. prosinca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donijelo je</w:t>
      </w:r>
    </w:p>
    <w:p w:rsidR="00CA750D" w:rsidRPr="00EC3E1C" w:rsidRDefault="00CA750D" w:rsidP="00CA75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</w:p>
    <w:p w:rsidR="00CA750D" w:rsidRPr="00EC3E1C" w:rsidRDefault="00CA750D" w:rsidP="00CA75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</w:t>
      </w:r>
    </w:p>
    <w:p w:rsidR="00CA750D" w:rsidRPr="00EC3E1C" w:rsidRDefault="00CA750D" w:rsidP="00CA750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održavanja komunalne infrastrukture</w:t>
      </w:r>
    </w:p>
    <w:p w:rsidR="00CA750D" w:rsidRPr="00EC3E1C" w:rsidRDefault="00CA750D" w:rsidP="00CA750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na području Opć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ine Sveti Juraj na Bregu za 2023</w:t>
      </w: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. godinu</w:t>
      </w: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750D" w:rsidRPr="00EC3E1C" w:rsidRDefault="00CA750D" w:rsidP="00CA75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CA750D" w:rsidRPr="00EC3E1C" w:rsidRDefault="00CA750D" w:rsidP="00CA7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Programom utvrđuje se održavanje komunalne infrastrukture na području Op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ćine Sveti Juraj na Bregu u 2023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godini, opseg radova održavanja i financijska sredstva za ostvarivanje Programa.</w:t>
      </w:r>
    </w:p>
    <w:p w:rsidR="00CA750D" w:rsidRPr="00EC3E1C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750D" w:rsidRPr="00EC3E1C" w:rsidRDefault="00CA750D" w:rsidP="00CA75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CA750D" w:rsidRPr="00EC3E1C" w:rsidRDefault="00CA750D" w:rsidP="00CA75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Ovaj Program obuhvaća:</w:t>
      </w:r>
    </w:p>
    <w:p w:rsidR="00CA750D" w:rsidRPr="00EC3E1C" w:rsidRDefault="00CA750D" w:rsidP="00CA75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50D" w:rsidRPr="00EC3E1C" w:rsidRDefault="00CA750D" w:rsidP="00CA75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1. održavanje nerazvrstanih cesta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CA750D" w:rsidRPr="00EC3E1C" w:rsidRDefault="00CA750D" w:rsidP="00CA75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2. održavanje javnih zelenih površina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košnja, obrezivanje i sakupljanje biološkog otpada s javnih zelenih površina, obnova, održavanje i njega drveća, ukrasnog grmlja i drugog bilja, popločenih i nasipanih površina, opreme na dječjim igralištima i drugi poslovi potrebni za održavanje tih površina.</w:t>
      </w:r>
    </w:p>
    <w:p w:rsidR="00CA750D" w:rsidRPr="00EC3E1C" w:rsidRDefault="00CA750D" w:rsidP="00CA75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3. održavanje groblja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održavanje prostora za obavljanje ispraćaja i ukopa p</w:t>
      </w:r>
      <w:r>
        <w:rPr>
          <w:rFonts w:ascii="Times New Roman" w:eastAsia="Calibri" w:hAnsi="Times New Roman" w:cs="Times New Roman"/>
          <w:sz w:val="24"/>
          <w:szCs w:val="24"/>
        </w:rPr>
        <w:t xml:space="preserve">okojnika te uređivanje </w:t>
      </w:r>
      <w:r w:rsidRPr="00EC3E1C">
        <w:rPr>
          <w:rFonts w:ascii="Times New Roman" w:eastAsia="Calibri" w:hAnsi="Times New Roman" w:cs="Times New Roman"/>
          <w:sz w:val="24"/>
          <w:szCs w:val="24"/>
        </w:rPr>
        <w:t>putova, zelenih i drugih površina unutar groblja.</w:t>
      </w:r>
    </w:p>
    <w:p w:rsidR="00CA750D" w:rsidRPr="00EC3E1C" w:rsidRDefault="00CA750D" w:rsidP="00CA75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održavanje javne rasvjete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upravljanje i održavanje instalacija javne rasvjete, uključujući podmirivanje troškova električne energije za rasvjetljavanje površina javne namjene i svečana prigodna rasvjeta.</w:t>
      </w:r>
    </w:p>
    <w:p w:rsidR="00CA750D" w:rsidRPr="00EC3E1C" w:rsidRDefault="00CA750D" w:rsidP="00CA75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50D" w:rsidRPr="00EC3E1C" w:rsidRDefault="00CA750D" w:rsidP="00CA75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CA750D" w:rsidRPr="00EC3E1C" w:rsidRDefault="00CA750D" w:rsidP="00CA75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Procjena troškova održavanja komunalne infrastrukture po komunalnim djelatnostima i opseg radova po komunalnim djelatnostima:</w:t>
      </w:r>
    </w:p>
    <w:p w:rsidR="00CA750D" w:rsidRPr="00EC3E1C" w:rsidRDefault="00CA750D" w:rsidP="00CA75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667"/>
      </w:tblGrid>
      <w:tr w:rsidR="00CA750D" w:rsidRPr="00EC3E1C" w:rsidTr="006E0A1F">
        <w:tc>
          <w:tcPr>
            <w:tcW w:w="817" w:type="dxa"/>
            <w:shd w:val="clear" w:color="auto" w:fill="D9D9D9"/>
          </w:tcPr>
          <w:p w:rsidR="00CA750D" w:rsidRPr="00EC3E1C" w:rsidRDefault="00CA750D" w:rsidP="006E0A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6804" w:type="dxa"/>
            <w:shd w:val="clear" w:color="auto" w:fill="D9D9D9"/>
          </w:tcPr>
          <w:p w:rsidR="00CA750D" w:rsidRPr="00EC3E1C" w:rsidRDefault="00CA750D" w:rsidP="006E0A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KOMUNALNE INFRASTRUKTURE</w:t>
            </w:r>
          </w:p>
        </w:tc>
        <w:tc>
          <w:tcPr>
            <w:tcW w:w="1667" w:type="dxa"/>
            <w:shd w:val="clear" w:color="auto" w:fill="D9D9D9"/>
          </w:tcPr>
          <w:p w:rsidR="00CA750D" w:rsidRPr="00EC3E1C" w:rsidRDefault="00CA750D" w:rsidP="006E0A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Procjena troškova u EUR</w:t>
            </w:r>
          </w:p>
        </w:tc>
      </w:tr>
      <w:tr w:rsidR="00CA750D" w:rsidRPr="001223F1" w:rsidTr="006E0A1F">
        <w:tc>
          <w:tcPr>
            <w:tcW w:w="817" w:type="dxa"/>
            <w:shd w:val="clear" w:color="auto" w:fill="auto"/>
          </w:tcPr>
          <w:p w:rsidR="00CA750D" w:rsidRPr="00EC3E1C" w:rsidRDefault="00CA750D" w:rsidP="006E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04" w:type="dxa"/>
            <w:shd w:val="clear" w:color="auto" w:fill="auto"/>
          </w:tcPr>
          <w:p w:rsidR="00CA750D" w:rsidRPr="00EC3E1C" w:rsidRDefault="00CA750D" w:rsidP="006E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nerazvrstanih cesta</w:t>
            </w:r>
          </w:p>
        </w:tc>
        <w:tc>
          <w:tcPr>
            <w:tcW w:w="1667" w:type="dxa"/>
            <w:shd w:val="clear" w:color="auto" w:fill="auto"/>
          </w:tcPr>
          <w:p w:rsidR="00CA750D" w:rsidRPr="00422968" w:rsidRDefault="00CA750D" w:rsidP="006E0A1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57.000,00</w:t>
            </w:r>
          </w:p>
        </w:tc>
      </w:tr>
      <w:tr w:rsidR="00CA750D" w:rsidRPr="00EC3E1C" w:rsidTr="006E0A1F">
        <w:tc>
          <w:tcPr>
            <w:tcW w:w="817" w:type="dxa"/>
            <w:shd w:val="clear" w:color="auto" w:fill="auto"/>
          </w:tcPr>
          <w:p w:rsidR="00CA750D" w:rsidRPr="00EC3E1C" w:rsidRDefault="00CA750D" w:rsidP="006E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04" w:type="dxa"/>
            <w:shd w:val="clear" w:color="auto" w:fill="auto"/>
          </w:tcPr>
          <w:p w:rsidR="00CA750D" w:rsidRPr="00EC3E1C" w:rsidRDefault="00CA750D" w:rsidP="006E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javnih zelenih površina</w:t>
            </w:r>
          </w:p>
        </w:tc>
        <w:tc>
          <w:tcPr>
            <w:tcW w:w="1667" w:type="dxa"/>
            <w:shd w:val="clear" w:color="auto" w:fill="auto"/>
          </w:tcPr>
          <w:p w:rsidR="00CA750D" w:rsidRPr="00422968" w:rsidRDefault="00CA750D" w:rsidP="006E0A1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7.000,00</w:t>
            </w:r>
          </w:p>
        </w:tc>
      </w:tr>
      <w:tr w:rsidR="00CA750D" w:rsidRPr="00EC3E1C" w:rsidTr="006E0A1F">
        <w:tc>
          <w:tcPr>
            <w:tcW w:w="817" w:type="dxa"/>
            <w:shd w:val="clear" w:color="auto" w:fill="auto"/>
          </w:tcPr>
          <w:p w:rsidR="00CA750D" w:rsidRPr="00EC3E1C" w:rsidRDefault="00CA750D" w:rsidP="006E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804" w:type="dxa"/>
            <w:shd w:val="clear" w:color="auto" w:fill="auto"/>
          </w:tcPr>
          <w:p w:rsidR="00CA750D" w:rsidRPr="00EC3E1C" w:rsidRDefault="00CA750D" w:rsidP="006E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groblja</w:t>
            </w:r>
          </w:p>
        </w:tc>
        <w:tc>
          <w:tcPr>
            <w:tcW w:w="1667" w:type="dxa"/>
            <w:shd w:val="clear" w:color="auto" w:fill="auto"/>
          </w:tcPr>
          <w:p w:rsidR="00CA750D" w:rsidRPr="00422968" w:rsidRDefault="00CA750D" w:rsidP="006E0A1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45.000,00</w:t>
            </w:r>
          </w:p>
        </w:tc>
      </w:tr>
      <w:tr w:rsidR="00CA750D" w:rsidRPr="00EC3E1C" w:rsidTr="006E0A1F">
        <w:tc>
          <w:tcPr>
            <w:tcW w:w="817" w:type="dxa"/>
            <w:shd w:val="clear" w:color="auto" w:fill="auto"/>
          </w:tcPr>
          <w:p w:rsidR="00CA750D" w:rsidRPr="00EC3E1C" w:rsidRDefault="00CA750D" w:rsidP="006E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6804" w:type="dxa"/>
            <w:shd w:val="clear" w:color="auto" w:fill="auto"/>
          </w:tcPr>
          <w:p w:rsidR="00CA750D" w:rsidRPr="00EC3E1C" w:rsidRDefault="00CA750D" w:rsidP="006E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javne rasvjete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CA750D" w:rsidRPr="00422968" w:rsidRDefault="00CA750D" w:rsidP="006E0A1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33.000,00</w:t>
            </w:r>
          </w:p>
        </w:tc>
      </w:tr>
      <w:tr w:rsidR="00CA750D" w:rsidRPr="00125566" w:rsidTr="006E0A1F">
        <w:tc>
          <w:tcPr>
            <w:tcW w:w="817" w:type="dxa"/>
            <w:shd w:val="clear" w:color="auto" w:fill="auto"/>
          </w:tcPr>
          <w:p w:rsidR="00CA750D" w:rsidRPr="00EC3E1C" w:rsidRDefault="00CA750D" w:rsidP="006E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A750D" w:rsidRPr="00EC3E1C" w:rsidRDefault="00CA750D" w:rsidP="006E0A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  <w:shd w:val="clear" w:color="auto" w:fill="auto"/>
          </w:tcPr>
          <w:p w:rsidR="00CA750D" w:rsidRPr="00422968" w:rsidRDefault="00CA750D" w:rsidP="006E0A1F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142.000,00</w:t>
            </w:r>
          </w:p>
        </w:tc>
      </w:tr>
    </w:tbl>
    <w:p w:rsidR="00CA750D" w:rsidRPr="00EC3E1C" w:rsidRDefault="00CA750D" w:rsidP="00CA75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NERAZVRSTANIH CESTA</w:t>
      </w: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CA750D" w:rsidRPr="00EC3E1C" w:rsidTr="006E0A1F">
        <w:tc>
          <w:tcPr>
            <w:tcW w:w="807" w:type="dxa"/>
            <w:shd w:val="clear" w:color="auto" w:fill="D9D9D9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CA750D" w:rsidRPr="00EC3E1C" w:rsidRDefault="00CA750D" w:rsidP="006E0A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NERAZVRSTANIH CESTA</w:t>
            </w:r>
          </w:p>
        </w:tc>
        <w:tc>
          <w:tcPr>
            <w:tcW w:w="1667" w:type="dxa"/>
            <w:shd w:val="clear" w:color="auto" w:fill="D9D9D9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 EUR</w:t>
            </w:r>
          </w:p>
        </w:tc>
      </w:tr>
      <w:tr w:rsidR="00CA750D" w:rsidRPr="00EC3E1C" w:rsidTr="006E0A1F">
        <w:tc>
          <w:tcPr>
            <w:tcW w:w="807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Čišćenje snijega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41,5 km</w:t>
            </w:r>
          </w:p>
        </w:tc>
        <w:tc>
          <w:tcPr>
            <w:tcW w:w="1667" w:type="dxa"/>
          </w:tcPr>
          <w:p w:rsidR="00CA750D" w:rsidRPr="00422968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7.000,00</w:t>
            </w:r>
          </w:p>
        </w:tc>
      </w:tr>
      <w:tr w:rsidR="00CA750D" w:rsidRPr="00EC3E1C" w:rsidTr="006E0A1F">
        <w:tc>
          <w:tcPr>
            <w:tcW w:w="807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14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cesta i poljskih putova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65,4 km</w:t>
            </w:r>
          </w:p>
        </w:tc>
        <w:tc>
          <w:tcPr>
            <w:tcW w:w="1667" w:type="dxa"/>
          </w:tcPr>
          <w:p w:rsidR="00CA750D" w:rsidRPr="00422968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CA750D" w:rsidRPr="00EC3E1C" w:rsidTr="006E0A1F">
        <w:tc>
          <w:tcPr>
            <w:tcW w:w="807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CA750D" w:rsidRPr="00422968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57.000,00</w:t>
            </w:r>
          </w:p>
        </w:tc>
      </w:tr>
    </w:tbl>
    <w:p w:rsidR="00CA750D" w:rsidRPr="00EC3E1C" w:rsidRDefault="00CA750D" w:rsidP="00CA75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JAVNIH ZELENIH POVRŠINA</w:t>
      </w: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CA750D" w:rsidRPr="00EC3E1C" w:rsidTr="006E0A1F">
        <w:tc>
          <w:tcPr>
            <w:tcW w:w="807" w:type="dxa"/>
            <w:shd w:val="clear" w:color="auto" w:fill="D9D9D9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JAVNIH ZELENIH POVRŠINA</w:t>
            </w:r>
          </w:p>
        </w:tc>
        <w:tc>
          <w:tcPr>
            <w:tcW w:w="1667" w:type="dxa"/>
            <w:shd w:val="clear" w:color="auto" w:fill="D9D9D9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 EUR</w:t>
            </w:r>
          </w:p>
        </w:tc>
      </w:tr>
      <w:tr w:rsidR="00CA750D" w:rsidRPr="00EC3E1C" w:rsidTr="006E0A1F">
        <w:tc>
          <w:tcPr>
            <w:tcW w:w="807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Košnja bankina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- 41,5 km</w:t>
            </w:r>
          </w:p>
        </w:tc>
        <w:tc>
          <w:tcPr>
            <w:tcW w:w="1667" w:type="dxa"/>
          </w:tcPr>
          <w:p w:rsidR="00CA750D" w:rsidRPr="00422968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7.000,00</w:t>
            </w:r>
          </w:p>
        </w:tc>
      </w:tr>
      <w:tr w:rsidR="00CA750D" w:rsidRPr="00EC3E1C" w:rsidTr="006E0A1F">
        <w:tc>
          <w:tcPr>
            <w:tcW w:w="807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CA750D" w:rsidRPr="00422968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7.000,00</w:t>
            </w:r>
          </w:p>
        </w:tc>
      </w:tr>
    </w:tbl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GROBLJA</w:t>
      </w: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CA750D" w:rsidRPr="00EC3E1C" w:rsidTr="006E0A1F">
        <w:tc>
          <w:tcPr>
            <w:tcW w:w="807" w:type="dxa"/>
            <w:shd w:val="clear" w:color="auto" w:fill="D9D9D9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GROBLJA</w:t>
            </w:r>
          </w:p>
        </w:tc>
        <w:tc>
          <w:tcPr>
            <w:tcW w:w="1667" w:type="dxa"/>
            <w:shd w:val="clear" w:color="auto" w:fill="D9D9D9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 EUR</w:t>
            </w:r>
          </w:p>
        </w:tc>
      </w:tr>
      <w:tr w:rsidR="00CA750D" w:rsidRPr="00EC3E1C" w:rsidTr="006E0A1F">
        <w:tc>
          <w:tcPr>
            <w:tcW w:w="807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CA750D" w:rsidRPr="002F78B4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groblja i mrtvačnice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100 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1000 h</w:t>
            </w:r>
          </w:p>
        </w:tc>
        <w:tc>
          <w:tcPr>
            <w:tcW w:w="1667" w:type="dxa"/>
          </w:tcPr>
          <w:p w:rsidR="00CA750D" w:rsidRPr="00422968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15.000,00</w:t>
            </w:r>
          </w:p>
        </w:tc>
      </w:tr>
      <w:tr w:rsidR="00CA750D" w:rsidRPr="00EC3E1C" w:rsidTr="006E0A1F">
        <w:tc>
          <w:tcPr>
            <w:tcW w:w="807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14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Oprema za mrtvačnicu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kom</w:t>
            </w:r>
          </w:p>
        </w:tc>
        <w:tc>
          <w:tcPr>
            <w:tcW w:w="1667" w:type="dxa"/>
          </w:tcPr>
          <w:p w:rsidR="00CA750D" w:rsidRPr="00422968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10.000,00</w:t>
            </w:r>
          </w:p>
        </w:tc>
      </w:tr>
      <w:tr w:rsidR="00CA750D" w:rsidRPr="00EC3E1C" w:rsidTr="006E0A1F">
        <w:tc>
          <w:tcPr>
            <w:tcW w:w="807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814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Rekonstrukcija asfaltiranih pješačkih staza – 500 m</w:t>
            </w:r>
          </w:p>
        </w:tc>
        <w:tc>
          <w:tcPr>
            <w:tcW w:w="1667" w:type="dxa"/>
          </w:tcPr>
          <w:p w:rsidR="00CA750D" w:rsidRPr="00422968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20.000,00</w:t>
            </w:r>
          </w:p>
        </w:tc>
      </w:tr>
      <w:tr w:rsidR="00CA750D" w:rsidRPr="00CD0A86" w:rsidTr="006E0A1F">
        <w:tc>
          <w:tcPr>
            <w:tcW w:w="807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CA750D" w:rsidRPr="00422968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45.000,00</w:t>
            </w:r>
          </w:p>
        </w:tc>
      </w:tr>
    </w:tbl>
    <w:p w:rsidR="00CA750D" w:rsidRDefault="00CA750D" w:rsidP="00CA7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A750D" w:rsidRDefault="00CA750D" w:rsidP="00CA7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JAVNE RASVJETE</w:t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CA750D" w:rsidRPr="00EC3E1C" w:rsidTr="006E0A1F">
        <w:tc>
          <w:tcPr>
            <w:tcW w:w="807" w:type="dxa"/>
            <w:shd w:val="clear" w:color="auto" w:fill="D9D9D9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JAVNE RASVJETE</w:t>
            </w:r>
          </w:p>
        </w:tc>
        <w:tc>
          <w:tcPr>
            <w:tcW w:w="1667" w:type="dxa"/>
            <w:shd w:val="clear" w:color="auto" w:fill="D9D9D9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 EUR</w:t>
            </w:r>
          </w:p>
        </w:tc>
      </w:tr>
      <w:tr w:rsidR="00CA750D" w:rsidRPr="00EC3E1C" w:rsidTr="006E0A1F">
        <w:tc>
          <w:tcPr>
            <w:tcW w:w="807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Električna energija – potrošnja javna rasvjeta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150 000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667" w:type="dxa"/>
          </w:tcPr>
          <w:p w:rsidR="00CA750D" w:rsidRPr="00422968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12.000,00</w:t>
            </w:r>
          </w:p>
        </w:tc>
      </w:tr>
      <w:tr w:rsidR="00CA750D" w:rsidRPr="00EC3E1C" w:rsidTr="006E0A1F">
        <w:tc>
          <w:tcPr>
            <w:tcW w:w="807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14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Električna energija – </w:t>
            </w:r>
            <w:proofErr w:type="spellStart"/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mrežarina</w:t>
            </w:r>
            <w:proofErr w:type="spellEnd"/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javna rasvjeta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150 000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667" w:type="dxa"/>
          </w:tcPr>
          <w:p w:rsidR="00CA750D" w:rsidRPr="00422968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6.000,00</w:t>
            </w:r>
          </w:p>
        </w:tc>
      </w:tr>
      <w:tr w:rsidR="00CA750D" w:rsidRPr="00EC3E1C" w:rsidTr="006E0A1F">
        <w:tc>
          <w:tcPr>
            <w:tcW w:w="807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814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Usluge tekućeg i investicijskog održavanja javne rasvjete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 kom</w:t>
            </w:r>
          </w:p>
        </w:tc>
        <w:tc>
          <w:tcPr>
            <w:tcW w:w="1667" w:type="dxa"/>
          </w:tcPr>
          <w:p w:rsidR="00CA750D" w:rsidRPr="00422968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15.000,00</w:t>
            </w:r>
          </w:p>
        </w:tc>
      </w:tr>
      <w:tr w:rsidR="00CA750D" w:rsidRPr="00EC3E1C" w:rsidTr="006E0A1F">
        <w:tc>
          <w:tcPr>
            <w:tcW w:w="807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CA750D" w:rsidRPr="00EC3E1C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CA750D" w:rsidRPr="00422968" w:rsidRDefault="00CA750D" w:rsidP="006E0A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33.000,00</w:t>
            </w:r>
          </w:p>
        </w:tc>
      </w:tr>
    </w:tbl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A750D" w:rsidRPr="00EC3E1C" w:rsidRDefault="00CA750D" w:rsidP="00CA75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CA750D" w:rsidRPr="00EC3E1C" w:rsidRDefault="00CA750D" w:rsidP="00CA75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Sredstva potrebna za ostvarivanje ovog Programa planiraju se iz slijedećih izvora: </w:t>
      </w:r>
    </w:p>
    <w:p w:rsidR="00CA750D" w:rsidRPr="00EC3E1C" w:rsidRDefault="00CA750D" w:rsidP="00CA75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667"/>
      </w:tblGrid>
      <w:tr w:rsidR="00CA750D" w:rsidRPr="00EC3E1C" w:rsidTr="006E0A1F">
        <w:tc>
          <w:tcPr>
            <w:tcW w:w="817" w:type="dxa"/>
            <w:shd w:val="clear" w:color="auto" w:fill="D9D9D9"/>
          </w:tcPr>
          <w:p w:rsidR="00CA750D" w:rsidRPr="00EC3E1C" w:rsidRDefault="00CA750D" w:rsidP="006E0A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D9D9D9"/>
          </w:tcPr>
          <w:p w:rsidR="00CA750D" w:rsidRPr="00EC3E1C" w:rsidRDefault="00CA750D" w:rsidP="006E0A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 prihoda</w:t>
            </w:r>
          </w:p>
        </w:tc>
        <w:tc>
          <w:tcPr>
            <w:tcW w:w="1667" w:type="dxa"/>
            <w:shd w:val="clear" w:color="auto" w:fill="D9D9D9"/>
          </w:tcPr>
          <w:p w:rsidR="00CA750D" w:rsidRPr="00EC3E1C" w:rsidRDefault="00CA750D" w:rsidP="006E0A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Procjena prihoda u EUR</w:t>
            </w:r>
          </w:p>
        </w:tc>
      </w:tr>
      <w:tr w:rsidR="00CA750D" w:rsidRPr="00EC3E1C" w:rsidTr="006E0A1F">
        <w:tc>
          <w:tcPr>
            <w:tcW w:w="817" w:type="dxa"/>
            <w:shd w:val="clear" w:color="auto" w:fill="auto"/>
          </w:tcPr>
          <w:p w:rsidR="00CA750D" w:rsidRPr="00EC3E1C" w:rsidRDefault="00CA750D" w:rsidP="006E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04" w:type="dxa"/>
            <w:shd w:val="clear" w:color="auto" w:fill="auto"/>
          </w:tcPr>
          <w:p w:rsidR="00CA750D" w:rsidRPr="00EC3E1C" w:rsidRDefault="00CA750D" w:rsidP="006E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komunalne naknade</w:t>
            </w:r>
          </w:p>
        </w:tc>
        <w:tc>
          <w:tcPr>
            <w:tcW w:w="1667" w:type="dxa"/>
            <w:shd w:val="clear" w:color="auto" w:fill="auto"/>
          </w:tcPr>
          <w:p w:rsidR="00CA750D" w:rsidRPr="00422968" w:rsidRDefault="00CA750D" w:rsidP="006E0A1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26.500,00</w:t>
            </w:r>
          </w:p>
        </w:tc>
      </w:tr>
      <w:tr w:rsidR="00CA750D" w:rsidRPr="00EC3E1C" w:rsidTr="006E0A1F">
        <w:tc>
          <w:tcPr>
            <w:tcW w:w="817" w:type="dxa"/>
            <w:shd w:val="clear" w:color="auto" w:fill="auto"/>
          </w:tcPr>
          <w:p w:rsidR="00CA750D" w:rsidRPr="00EC3E1C" w:rsidRDefault="00CA750D" w:rsidP="006E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A750D" w:rsidRPr="003406D7" w:rsidRDefault="00CA750D" w:rsidP="006E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komunalnog doprinosa</w:t>
            </w:r>
          </w:p>
        </w:tc>
        <w:tc>
          <w:tcPr>
            <w:tcW w:w="1667" w:type="dxa"/>
            <w:shd w:val="clear" w:color="auto" w:fill="auto"/>
          </w:tcPr>
          <w:p w:rsidR="00CA750D" w:rsidRDefault="00CA750D" w:rsidP="006E0A1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20.000,00</w:t>
            </w:r>
          </w:p>
        </w:tc>
      </w:tr>
      <w:tr w:rsidR="00CA750D" w:rsidRPr="00EC3E1C" w:rsidTr="006E0A1F">
        <w:tc>
          <w:tcPr>
            <w:tcW w:w="817" w:type="dxa"/>
            <w:shd w:val="clear" w:color="auto" w:fill="auto"/>
          </w:tcPr>
          <w:p w:rsidR="00CA750D" w:rsidRPr="00EC3E1C" w:rsidRDefault="00CA750D" w:rsidP="006E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04" w:type="dxa"/>
            <w:shd w:val="clear" w:color="auto" w:fill="auto"/>
          </w:tcPr>
          <w:p w:rsidR="00CA750D" w:rsidRPr="00EC3E1C" w:rsidRDefault="00CA750D" w:rsidP="006E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Prihod od grobne naknade</w:t>
            </w:r>
          </w:p>
        </w:tc>
        <w:tc>
          <w:tcPr>
            <w:tcW w:w="1667" w:type="dxa"/>
            <w:shd w:val="clear" w:color="auto" w:fill="auto"/>
          </w:tcPr>
          <w:p w:rsidR="00CA750D" w:rsidRPr="00422968" w:rsidRDefault="00CA750D" w:rsidP="006E0A1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22.000,00</w:t>
            </w:r>
          </w:p>
        </w:tc>
      </w:tr>
      <w:tr w:rsidR="00CA750D" w:rsidRPr="00EC3E1C" w:rsidTr="006E0A1F">
        <w:tc>
          <w:tcPr>
            <w:tcW w:w="817" w:type="dxa"/>
            <w:shd w:val="clear" w:color="auto" w:fill="auto"/>
          </w:tcPr>
          <w:p w:rsidR="00CA750D" w:rsidRPr="00EC3E1C" w:rsidRDefault="00CA750D" w:rsidP="006E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804" w:type="dxa"/>
            <w:shd w:val="clear" w:color="auto" w:fill="auto"/>
          </w:tcPr>
          <w:p w:rsidR="00CA750D" w:rsidRPr="00EC3E1C" w:rsidRDefault="00CA750D" w:rsidP="006E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Prihod od koncesijske naknade</w:t>
            </w:r>
          </w:p>
        </w:tc>
        <w:tc>
          <w:tcPr>
            <w:tcW w:w="1667" w:type="dxa"/>
            <w:shd w:val="clear" w:color="auto" w:fill="auto"/>
          </w:tcPr>
          <w:p w:rsidR="00CA750D" w:rsidRPr="00422968" w:rsidRDefault="00CA750D" w:rsidP="006E0A1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4.250.00</w:t>
            </w:r>
          </w:p>
        </w:tc>
      </w:tr>
      <w:tr w:rsidR="00CA750D" w:rsidRPr="00EC3E1C" w:rsidTr="006E0A1F">
        <w:tc>
          <w:tcPr>
            <w:tcW w:w="817" w:type="dxa"/>
            <w:shd w:val="clear" w:color="auto" w:fill="auto"/>
          </w:tcPr>
          <w:p w:rsidR="00CA750D" w:rsidRPr="00EC3E1C" w:rsidRDefault="00CA750D" w:rsidP="006E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6804" w:type="dxa"/>
            <w:shd w:val="clear" w:color="auto" w:fill="auto"/>
          </w:tcPr>
          <w:p w:rsidR="00CA750D" w:rsidRPr="00EC3E1C" w:rsidRDefault="00CA750D" w:rsidP="006E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Ostali proračunski prihodi</w:t>
            </w:r>
          </w:p>
        </w:tc>
        <w:tc>
          <w:tcPr>
            <w:tcW w:w="1667" w:type="dxa"/>
            <w:shd w:val="clear" w:color="auto" w:fill="auto"/>
          </w:tcPr>
          <w:p w:rsidR="00CA750D" w:rsidRPr="00422968" w:rsidRDefault="00CA750D" w:rsidP="006E0A1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69.250,00</w:t>
            </w:r>
          </w:p>
        </w:tc>
      </w:tr>
      <w:tr w:rsidR="00CA750D" w:rsidRPr="00EC3E1C" w:rsidTr="006E0A1F">
        <w:tc>
          <w:tcPr>
            <w:tcW w:w="817" w:type="dxa"/>
            <w:shd w:val="clear" w:color="auto" w:fill="auto"/>
          </w:tcPr>
          <w:p w:rsidR="00CA750D" w:rsidRPr="00EC3E1C" w:rsidRDefault="00CA750D" w:rsidP="006E0A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A750D" w:rsidRPr="00EC3E1C" w:rsidRDefault="00CA750D" w:rsidP="006E0A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  <w:shd w:val="clear" w:color="auto" w:fill="auto"/>
          </w:tcPr>
          <w:p w:rsidR="00CA750D" w:rsidRPr="00422968" w:rsidRDefault="00CA750D" w:rsidP="006E0A1F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142.000,00</w:t>
            </w:r>
          </w:p>
        </w:tc>
      </w:tr>
    </w:tbl>
    <w:p w:rsidR="00CA750D" w:rsidRPr="00EC3E1C" w:rsidRDefault="00CA750D" w:rsidP="00CA75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50D" w:rsidRPr="00EC3E1C" w:rsidRDefault="00CA750D" w:rsidP="00CA75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CA750D" w:rsidRPr="00EC3E1C" w:rsidRDefault="00CA750D" w:rsidP="00CA75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Općinski načeln</w:t>
      </w:r>
      <w:r>
        <w:rPr>
          <w:rFonts w:ascii="Times New Roman" w:eastAsia="Calibri" w:hAnsi="Times New Roman" w:cs="Times New Roman"/>
          <w:sz w:val="24"/>
          <w:szCs w:val="24"/>
        </w:rPr>
        <w:t>ik dužan je do kraja ožujka 2024</w:t>
      </w:r>
      <w:r w:rsidRPr="00EC3E1C">
        <w:rPr>
          <w:rFonts w:ascii="Times New Roman" w:eastAsia="Calibri" w:hAnsi="Times New Roman" w:cs="Times New Roman"/>
          <w:sz w:val="24"/>
          <w:szCs w:val="24"/>
        </w:rPr>
        <w:t>. godine podnijeti Općinskom vijeću izvješće o izvršenju ovog Programa.</w:t>
      </w:r>
    </w:p>
    <w:p w:rsidR="00CA750D" w:rsidRPr="00EC3E1C" w:rsidRDefault="00CA750D" w:rsidP="00CA750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750D" w:rsidRPr="00EC3E1C" w:rsidRDefault="00CA750D" w:rsidP="00CA75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CA750D" w:rsidRPr="00EC3E1C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Program stupa na snagu osmog dana od dana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objave u „Službenom glasniku Međimurske županije“, a pri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mjenjuje se od 01. siječnja 2023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CA750D" w:rsidRPr="00EC3E1C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C3E1C">
        <w:rPr>
          <w:rFonts w:ascii="Times New Roman" w:eastAsia="Calibri" w:hAnsi="Times New Roman" w:cs="Times New Roman"/>
          <w:sz w:val="24"/>
          <w:szCs w:val="24"/>
        </w:rPr>
        <w:t>Općinskog vijeća</w:t>
      </w: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EC3E1C">
        <w:rPr>
          <w:rFonts w:ascii="Times New Roman" w:eastAsia="Calibri" w:hAnsi="Times New Roman" w:cs="Times New Roman"/>
          <w:sz w:val="24"/>
          <w:szCs w:val="24"/>
        </w:rPr>
        <w:t>Anđelko Kovačić</w:t>
      </w:r>
    </w:p>
    <w:p w:rsidR="00CA750D" w:rsidRPr="00EC3E1C" w:rsidRDefault="00CA750D" w:rsidP="00CA7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A750D" w:rsidRDefault="00CA750D" w:rsidP="00CA750D"/>
    <w:p w:rsidR="006A5F1D" w:rsidRDefault="006A5F1D"/>
    <w:sectPr w:rsidR="006A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0D"/>
    <w:rsid w:val="006A5F1D"/>
    <w:rsid w:val="00CA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2022-12-19T09:13:00Z</dcterms:created>
  <dcterms:modified xsi:type="dcterms:W3CDTF">2022-12-19T09:15:00Z</dcterms:modified>
</cp:coreProperties>
</file>