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5A" w:rsidRPr="00CE252A" w:rsidRDefault="002E7A5A" w:rsidP="002E7A5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D05230A" wp14:editId="091E023D">
            <wp:extent cx="450850" cy="565150"/>
            <wp:effectExtent l="0" t="0" r="635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E7A5A" w:rsidRPr="00CE252A" w:rsidRDefault="002E7A5A" w:rsidP="002E7A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5F489C33" wp14:editId="7F9D39A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5A" w:rsidRPr="00CE252A" w:rsidRDefault="002E7A5A" w:rsidP="002E7A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</w:p>
    <w:p w:rsidR="002E7A5A" w:rsidRPr="00CE252A" w:rsidRDefault="002E7A5A" w:rsidP="002E7A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2E7A5A" w:rsidRPr="00CE252A" w:rsidRDefault="002E7A5A" w:rsidP="002E7A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2E7A5A" w:rsidRPr="00CE252A" w:rsidRDefault="002E7A5A" w:rsidP="002E7A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OPĆINSKO VIJEĆE</w:t>
      </w:r>
    </w:p>
    <w:p w:rsidR="002E7A5A" w:rsidRPr="00CE252A" w:rsidRDefault="002E7A5A" w:rsidP="002E7A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A5A" w:rsidRPr="00CE252A" w:rsidRDefault="002E7A5A" w:rsidP="002E7A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Pr="002E7A5A">
        <w:rPr>
          <w:rFonts w:ascii="Times New Roman" w:eastAsia="Calibri" w:hAnsi="Times New Roman" w:cs="Times New Roman"/>
          <w:sz w:val="24"/>
          <w:szCs w:val="24"/>
        </w:rPr>
        <w:t>400-09/22-01/02</w:t>
      </w:r>
    </w:p>
    <w:p w:rsidR="002E7A5A" w:rsidRPr="00CE252A" w:rsidRDefault="002E7A5A" w:rsidP="002E7A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Pr="002E7A5A">
        <w:t xml:space="preserve"> </w:t>
      </w:r>
      <w:r w:rsidRPr="002E7A5A">
        <w:rPr>
          <w:rFonts w:ascii="Times New Roman" w:eastAsia="Calibri" w:hAnsi="Times New Roman" w:cs="Times New Roman"/>
          <w:sz w:val="24"/>
          <w:szCs w:val="24"/>
        </w:rPr>
        <w:t>2109/16-03-22-1</w:t>
      </w:r>
    </w:p>
    <w:p w:rsidR="002E7A5A" w:rsidRPr="00CE252A" w:rsidRDefault="002E7A5A" w:rsidP="002E7A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 xml:space="preserve">, 19. prosinca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Pr="00CE25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A5A" w:rsidRPr="00CE252A" w:rsidRDefault="002E7A5A" w:rsidP="002E7A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E7A5A" w:rsidRPr="00CE252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1.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komunalnom gospodarstvu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68/18.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110/18.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582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32/20.)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28.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08/21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.), Općinsko vijeće Općine Sv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eti Juraj na Bregu na svojoj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jednici, održanoj 19. 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donijelo je </w:t>
      </w:r>
    </w:p>
    <w:p w:rsidR="002E7A5A" w:rsidRPr="00CE252A" w:rsidRDefault="002E7A5A" w:rsidP="002E7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A5A" w:rsidRPr="00CE252A" w:rsidRDefault="002E7A5A" w:rsidP="002E7A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A5A" w:rsidRPr="00CE252A" w:rsidRDefault="002E7A5A" w:rsidP="002E7A5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</w:t>
      </w:r>
    </w:p>
    <w:p w:rsidR="002E7A5A" w:rsidRPr="00CE252A" w:rsidRDefault="002E7A5A" w:rsidP="002E7A5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građenja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komunalne infrastrukture</w:t>
      </w:r>
    </w:p>
    <w:p w:rsidR="002E7A5A" w:rsidRPr="00CE252A" w:rsidRDefault="002E7A5A" w:rsidP="002E7A5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ini Sveti Juraj na Bregu za 2023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2E7A5A" w:rsidRPr="00CE252A" w:rsidRDefault="002E7A5A" w:rsidP="002E7A5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7A5A" w:rsidRPr="00CE252A" w:rsidRDefault="002E7A5A" w:rsidP="002E7A5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7A5A" w:rsidRPr="00CE252A" w:rsidRDefault="002E7A5A" w:rsidP="002E7A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2E7A5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ramom građenja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komunalne infrastrukture (u daljnjem tekstu-Program) utvrđuje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građenje komunalne infrastrukture te sadrži procjenu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projektiranja, revizije, građenja, provedbe stručnog nadzora građenja i provedbe vođenja projekta građenja komunalne infrastrukture s naznakom izvora njihova financiranja.</w:t>
      </w:r>
    </w:p>
    <w:p w:rsidR="002E7A5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A5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građenja komunalne infrastrukture vrši se iz sljedećih izvora:</w:t>
      </w:r>
    </w:p>
    <w:p w:rsidR="002E7A5A" w:rsidRDefault="002E7A5A" w:rsidP="002E7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doprinos,</w:t>
      </w:r>
    </w:p>
    <w:p w:rsidR="002E7A5A" w:rsidRDefault="002E7A5A" w:rsidP="002E7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naknada,</w:t>
      </w:r>
    </w:p>
    <w:p w:rsidR="002E7A5A" w:rsidRDefault="002E7A5A" w:rsidP="002E7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Općine,</w:t>
      </w:r>
    </w:p>
    <w:p w:rsidR="002E7A5A" w:rsidRDefault="002E7A5A" w:rsidP="002E7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koncesije,</w:t>
      </w:r>
    </w:p>
    <w:p w:rsidR="002E7A5A" w:rsidRDefault="002E7A5A" w:rsidP="002E7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fondova Europske unije,</w:t>
      </w:r>
    </w:p>
    <w:p w:rsidR="002E7A5A" w:rsidRDefault="002E7A5A" w:rsidP="002E7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Državnog proračuna i</w:t>
      </w:r>
    </w:p>
    <w:p w:rsidR="002E7A5A" w:rsidRDefault="002E7A5A" w:rsidP="002E7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županijskog proračuna.</w:t>
      </w:r>
    </w:p>
    <w:p w:rsidR="002E7A5A" w:rsidRPr="00366DAB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A5A" w:rsidRDefault="002E7A5A" w:rsidP="002E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6C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2E7A5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građenja komunalne infrastrukture bazira se na sljedećim skupinama komunalne infrastrukture:</w:t>
      </w:r>
    </w:p>
    <w:p w:rsidR="002E7A5A" w:rsidRDefault="002E7A5A" w:rsidP="002E7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ceste,</w:t>
      </w:r>
    </w:p>
    <w:p w:rsidR="002E7A5A" w:rsidRDefault="002E7A5A" w:rsidP="002E7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na kojima nije dopušten promet motornim vozilima,</w:t>
      </w:r>
    </w:p>
    <w:p w:rsidR="002E7A5A" w:rsidRDefault="002E7A5A" w:rsidP="002E7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zelene površine,</w:t>
      </w:r>
    </w:p>
    <w:p w:rsidR="002E7A5A" w:rsidRDefault="002E7A5A" w:rsidP="002E7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i uređaji javne namjene,</w:t>
      </w:r>
    </w:p>
    <w:p w:rsidR="002E7A5A" w:rsidRDefault="002E7A5A" w:rsidP="002E7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 i</w:t>
      </w:r>
    </w:p>
    <w:p w:rsidR="002E7A5A" w:rsidRPr="00D63ECC" w:rsidRDefault="002E7A5A" w:rsidP="002E7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groblja.</w:t>
      </w:r>
    </w:p>
    <w:p w:rsidR="002E7A5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A5A" w:rsidRPr="00D63ECC" w:rsidRDefault="002E7A5A" w:rsidP="002E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3E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2E7A5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Ovim Program određuju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E7A5A" w:rsidRDefault="002E7A5A" w:rsidP="002E7A5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radi uređenja neuređenih dijelova građevinskog područja</w:t>
      </w:r>
    </w:p>
    <w:p w:rsidR="002E7A5A" w:rsidRDefault="002E7A5A" w:rsidP="002E7A5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:rsidR="002E7A5A" w:rsidRDefault="002E7A5A" w:rsidP="002E7A5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:rsidR="002E7A5A" w:rsidRDefault="002E7A5A" w:rsidP="002E7A5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:rsidR="002E7A5A" w:rsidRDefault="002E7A5A" w:rsidP="002E7A5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uklanjati</w:t>
      </w:r>
    </w:p>
    <w:p w:rsidR="002E7A5A" w:rsidRPr="00943799" w:rsidRDefault="002E7A5A" w:rsidP="002E7A5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i posebnim zakonom.</w:t>
      </w:r>
    </w:p>
    <w:p w:rsidR="002E7A5A" w:rsidRPr="00CE252A" w:rsidRDefault="002E7A5A" w:rsidP="002E7A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A5A" w:rsidRPr="00CE252A" w:rsidRDefault="002E7A5A" w:rsidP="002E7A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Tabelarni pr</w:t>
      </w:r>
      <w:r>
        <w:rPr>
          <w:rFonts w:ascii="Times New Roman" w:eastAsia="Calibri" w:hAnsi="Times New Roman" w:cs="Times New Roman"/>
          <w:sz w:val="24"/>
          <w:szCs w:val="24"/>
        </w:rPr>
        <w:t>ikaz građenja komunalne infrastrukture</w:t>
      </w:r>
      <w:r w:rsidRPr="00CE2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p w:rsidR="002E7A5A" w:rsidRPr="00050408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2E7A5A" w:rsidRPr="00050408" w:rsidTr="00EB0B27">
        <w:tc>
          <w:tcPr>
            <w:tcW w:w="709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2E7A5A" w:rsidRPr="00050408" w:rsidTr="00EB0B27">
        <w:tc>
          <w:tcPr>
            <w:tcW w:w="709" w:type="dxa"/>
          </w:tcPr>
          <w:p w:rsidR="002E7A5A" w:rsidRPr="00B30D4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2E7A5A" w:rsidRPr="00B30D4C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42119</w:t>
            </w:r>
          </w:p>
        </w:tc>
        <w:tc>
          <w:tcPr>
            <w:tcW w:w="4252" w:type="dxa"/>
          </w:tcPr>
          <w:p w:rsidR="002E7A5A" w:rsidRPr="00B30D4C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2127" w:type="dxa"/>
          </w:tcPr>
          <w:p w:rsidR="002E7A5A" w:rsidRPr="00B30D4C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s, komunalna naknada, proračun O</w:t>
            </w: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2E7A5A" w:rsidRPr="00B30D4C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50.000,00 EUR</w:t>
            </w:r>
          </w:p>
        </w:tc>
      </w:tr>
      <w:tr w:rsidR="002E7A5A" w:rsidRPr="00CF2B00" w:rsidTr="00EB0B27">
        <w:trPr>
          <w:cantSplit/>
        </w:trPr>
        <w:tc>
          <w:tcPr>
            <w:tcW w:w="5812" w:type="dxa"/>
            <w:gridSpan w:val="3"/>
          </w:tcPr>
          <w:p w:rsidR="002E7A5A" w:rsidRPr="00B30D4C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2E7A5A" w:rsidRPr="00B30D4C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E7A5A" w:rsidRPr="00C80BA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50.000,00 EUR</w:t>
            </w:r>
          </w:p>
        </w:tc>
      </w:tr>
    </w:tbl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p w:rsidR="002E7A5A" w:rsidRPr="00050408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2E7A5A" w:rsidRPr="00050408" w:rsidTr="00EB0B27">
        <w:tc>
          <w:tcPr>
            <w:tcW w:w="709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2E7A5A" w:rsidRPr="00050408" w:rsidTr="00EB0B27">
        <w:tc>
          <w:tcPr>
            <w:tcW w:w="709" w:type="dxa"/>
          </w:tcPr>
          <w:p w:rsidR="002E7A5A" w:rsidRPr="00BA2E50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Asfaltiranje prometnice u Lopatincu – Ulica Ljudevita Gaja -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 EUR</w:t>
            </w:r>
          </w:p>
        </w:tc>
      </w:tr>
      <w:tr w:rsidR="002E7A5A" w:rsidRPr="00050408" w:rsidTr="00EB0B27">
        <w:tc>
          <w:tcPr>
            <w:tcW w:w="709" w:type="dxa"/>
          </w:tcPr>
          <w:p w:rsidR="002E7A5A" w:rsidRPr="00BA2E50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Izgradnja Stambene zone u Brezju – građenje 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50.000,00 EUR</w:t>
            </w:r>
          </w:p>
        </w:tc>
      </w:tr>
      <w:tr w:rsidR="002E7A5A" w:rsidRPr="00050408" w:rsidTr="00EB0B27">
        <w:tc>
          <w:tcPr>
            <w:tcW w:w="709" w:type="dxa"/>
          </w:tcPr>
          <w:p w:rsidR="002E7A5A" w:rsidRPr="00BA2E50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42131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Modernizacija nerazvrstanih cesta -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 EUR</w:t>
            </w:r>
          </w:p>
        </w:tc>
      </w:tr>
      <w:tr w:rsidR="002E7A5A" w:rsidRPr="00050408" w:rsidTr="00EB0B27">
        <w:tc>
          <w:tcPr>
            <w:tcW w:w="709" w:type="dxa"/>
          </w:tcPr>
          <w:p w:rsidR="002E7A5A" w:rsidRPr="00BA2E50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421312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Asfaltiranje prometnice u Lopatincu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Ulica Marka Kovača -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2E7A5A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20.000,00 EUR</w:t>
            </w:r>
          </w:p>
        </w:tc>
      </w:tr>
      <w:tr w:rsidR="002E7A5A" w:rsidRPr="00050408" w:rsidTr="00EB0B27">
        <w:tc>
          <w:tcPr>
            <w:tcW w:w="709" w:type="dxa"/>
          </w:tcPr>
          <w:p w:rsidR="002E7A5A" w:rsidRPr="00BA2E50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323751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Projektiranje prometnice Ljudevita Gaja u Lopatincu - procjena troškova projektiranja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 EUR</w:t>
            </w:r>
          </w:p>
        </w:tc>
      </w:tr>
      <w:tr w:rsidR="002E7A5A" w:rsidRPr="00050408" w:rsidTr="00EB0B27">
        <w:tc>
          <w:tcPr>
            <w:tcW w:w="5812" w:type="dxa"/>
            <w:gridSpan w:val="3"/>
          </w:tcPr>
          <w:p w:rsidR="002E7A5A" w:rsidRPr="00366DAB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2E7A5A" w:rsidRPr="00366DAB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E7A5A" w:rsidRPr="00C80BA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240.000,00 EUR</w:t>
            </w:r>
          </w:p>
        </w:tc>
      </w:tr>
    </w:tbl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p w:rsidR="002E7A5A" w:rsidRPr="00050408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2E7A5A" w:rsidRPr="00050408" w:rsidTr="00EB0B27">
        <w:tc>
          <w:tcPr>
            <w:tcW w:w="709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2127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66DAB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2E7A5A" w:rsidRPr="00050408" w:rsidTr="00EB0B27">
        <w:tc>
          <w:tcPr>
            <w:tcW w:w="709" w:type="dxa"/>
          </w:tcPr>
          <w:p w:rsidR="002E7A5A" w:rsidRPr="00BA2E50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programi Ministarstva, proračun Općine 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15.000,00 EUR</w:t>
            </w:r>
          </w:p>
        </w:tc>
      </w:tr>
      <w:tr w:rsidR="002E7A5A" w:rsidRPr="00050408" w:rsidTr="00EB0B27">
        <w:tc>
          <w:tcPr>
            <w:tcW w:w="709" w:type="dxa"/>
          </w:tcPr>
          <w:p w:rsidR="002E7A5A" w:rsidRPr="00BA2E50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421441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Energetski i komunikacijski vodovi – betonski stupovi - 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 EUR</w:t>
            </w:r>
          </w:p>
        </w:tc>
      </w:tr>
      <w:tr w:rsidR="002E7A5A" w:rsidRPr="00050408" w:rsidTr="00EB0B27">
        <w:tc>
          <w:tcPr>
            <w:tcW w:w="709" w:type="dxa"/>
          </w:tcPr>
          <w:p w:rsidR="002E7A5A" w:rsidRPr="00BA2E50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421444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Javna rasvjeta u Poduzetničkoj zoni Brezje -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komunalni doprinos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30.000,00 EUR</w:t>
            </w:r>
          </w:p>
        </w:tc>
      </w:tr>
      <w:tr w:rsidR="002E7A5A" w:rsidRPr="00050408" w:rsidTr="00EB0B27">
        <w:tc>
          <w:tcPr>
            <w:tcW w:w="709" w:type="dxa"/>
          </w:tcPr>
          <w:p w:rsidR="002E7A5A" w:rsidRPr="00BA2E50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323755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 javne rasvjete uz DC 227 Brezje – Šenkovec - 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procjena troškova projektiranja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komunalni doprinos</w:t>
            </w:r>
          </w:p>
        </w:tc>
        <w:tc>
          <w:tcPr>
            <w:tcW w:w="1984" w:type="dxa"/>
          </w:tcPr>
          <w:p w:rsidR="002E7A5A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15.000,00 EUR </w:t>
            </w:r>
          </w:p>
        </w:tc>
      </w:tr>
      <w:tr w:rsidR="002E7A5A" w:rsidRPr="00050408" w:rsidTr="00EB0B27">
        <w:trPr>
          <w:cantSplit/>
        </w:trPr>
        <w:tc>
          <w:tcPr>
            <w:tcW w:w="5812" w:type="dxa"/>
            <w:gridSpan w:val="3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E7A5A" w:rsidRPr="00C80BA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70.000,00 EUR</w:t>
            </w:r>
          </w:p>
        </w:tc>
      </w:tr>
    </w:tbl>
    <w:p w:rsidR="002E7A5A" w:rsidRDefault="002E7A5A" w:rsidP="002E7A5A">
      <w:pPr>
        <w:spacing w:after="0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p w:rsidR="002E7A5A" w:rsidRPr="003331FC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2E7A5A" w:rsidRPr="003331FC" w:rsidTr="00EB0B27">
        <w:tc>
          <w:tcPr>
            <w:tcW w:w="709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GRAĐEVINE I UREĐAJI JAVNE NAMJENE</w:t>
            </w:r>
          </w:p>
        </w:tc>
        <w:tc>
          <w:tcPr>
            <w:tcW w:w="2127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42146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Turistička infrastruktura -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42232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45111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inskim objektima – Rekonstrukcija Doma kulture i DVD Mali Mihaljevec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BA2E50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45112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naknada, komunalni doprinos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45113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Turističko kulturni centar Jurica Muraia -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proračun Općine,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</w:t>
            </w:r>
          </w:p>
        </w:tc>
        <w:tc>
          <w:tcPr>
            <w:tcW w:w="1984" w:type="dxa"/>
          </w:tcPr>
          <w:p w:rsidR="002E7A5A" w:rsidRPr="00953F1A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70.000,00 EUR</w:t>
            </w:r>
          </w:p>
        </w:tc>
      </w:tr>
      <w:tr w:rsidR="002E7A5A" w:rsidRPr="003331FC" w:rsidTr="00EB0B27">
        <w:trPr>
          <w:trHeight w:val="554"/>
        </w:trPr>
        <w:tc>
          <w:tcPr>
            <w:tcW w:w="709" w:type="dxa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45114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Energetska obnova Dom kulture Dragoslavec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, proračun Općine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BA2E50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45116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DVD Vučetinec -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150.000,00 EUR</w:t>
            </w:r>
          </w:p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A5A" w:rsidRPr="003331FC" w:rsidTr="00EB0B27">
        <w:tc>
          <w:tcPr>
            <w:tcW w:w="709" w:type="dxa"/>
          </w:tcPr>
          <w:p w:rsidR="002E7A5A" w:rsidRPr="00BA2E50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45117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bjektima – Dom kulture Okrugli Vrh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građenje</w:t>
            </w:r>
          </w:p>
        </w:tc>
        <w:tc>
          <w:tcPr>
            <w:tcW w:w="2127" w:type="dxa"/>
          </w:tcPr>
          <w:p w:rsidR="002E7A5A" w:rsidRPr="00BA2E50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Ministarstva, komunalna naknada</w:t>
            </w:r>
          </w:p>
        </w:tc>
        <w:tc>
          <w:tcPr>
            <w:tcW w:w="1984" w:type="dxa"/>
          </w:tcPr>
          <w:p w:rsidR="002E7A5A" w:rsidRPr="00BA2E50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40.000,00EUR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BA2E50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45118</w:t>
            </w:r>
          </w:p>
        </w:tc>
        <w:tc>
          <w:tcPr>
            <w:tcW w:w="4252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SRC Močvara Okrugli Vrh - građenje</w:t>
            </w:r>
          </w:p>
        </w:tc>
        <w:tc>
          <w:tcPr>
            <w:tcW w:w="2127" w:type="dxa"/>
          </w:tcPr>
          <w:p w:rsidR="002E7A5A" w:rsidRPr="0079404E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</w:tc>
        <w:tc>
          <w:tcPr>
            <w:tcW w:w="1984" w:type="dxa"/>
          </w:tcPr>
          <w:p w:rsidR="002E7A5A" w:rsidRPr="0079404E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79404E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45119</w:t>
            </w:r>
          </w:p>
        </w:tc>
        <w:tc>
          <w:tcPr>
            <w:tcW w:w="4252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Općinska uprava Pleškovec - građenje</w:t>
            </w:r>
          </w:p>
        </w:tc>
        <w:tc>
          <w:tcPr>
            <w:tcW w:w="2127" w:type="dxa"/>
          </w:tcPr>
          <w:p w:rsidR="002E7A5A" w:rsidRPr="0079404E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  <w:p w:rsidR="002E7A5A" w:rsidRPr="0079404E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naknade za koncesije</w:t>
            </w:r>
          </w:p>
        </w:tc>
        <w:tc>
          <w:tcPr>
            <w:tcW w:w="1984" w:type="dxa"/>
          </w:tcPr>
          <w:p w:rsidR="002E7A5A" w:rsidRPr="0079404E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79404E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323752</w:t>
            </w:r>
          </w:p>
        </w:tc>
        <w:tc>
          <w:tcPr>
            <w:tcW w:w="4252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Projektiranje dogradnje i adaptacije Dječjeg vrtića Brezje - procjena troškova projektiranja</w:t>
            </w:r>
          </w:p>
        </w:tc>
        <w:tc>
          <w:tcPr>
            <w:tcW w:w="2127" w:type="dxa"/>
          </w:tcPr>
          <w:p w:rsidR="002E7A5A" w:rsidRPr="0079404E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79404E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323759</w:t>
            </w:r>
          </w:p>
        </w:tc>
        <w:tc>
          <w:tcPr>
            <w:tcW w:w="4252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rekonstrukcije i dogradnje Doma kulture Okrugli Vrh - </w:t>
            </w: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procjena troškova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projektiranja</w:t>
            </w:r>
          </w:p>
        </w:tc>
        <w:tc>
          <w:tcPr>
            <w:tcW w:w="2127" w:type="dxa"/>
          </w:tcPr>
          <w:p w:rsidR="002E7A5A" w:rsidRPr="0079404E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79404E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51" w:type="dxa"/>
          </w:tcPr>
          <w:p w:rsidR="002E7A5A" w:rsidRPr="003331FC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323756</w:t>
            </w:r>
          </w:p>
        </w:tc>
        <w:tc>
          <w:tcPr>
            <w:tcW w:w="4252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Izrada idejnog rješenja – Poduzetnički akcelerator - </w:t>
            </w: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procjena troškova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projektiranja</w:t>
            </w:r>
          </w:p>
        </w:tc>
        <w:tc>
          <w:tcPr>
            <w:tcW w:w="2127" w:type="dxa"/>
          </w:tcPr>
          <w:p w:rsidR="002E7A5A" w:rsidRPr="0079404E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79404E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2E7A5A" w:rsidRPr="003331FC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323757</w:t>
            </w:r>
          </w:p>
        </w:tc>
        <w:tc>
          <w:tcPr>
            <w:tcW w:w="4252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Turističko – edukacijski centar za razvoj ruralnog turizma - </w:t>
            </w: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procjena troškova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projektiranja</w:t>
            </w:r>
          </w:p>
        </w:tc>
        <w:tc>
          <w:tcPr>
            <w:tcW w:w="2127" w:type="dxa"/>
          </w:tcPr>
          <w:p w:rsidR="002E7A5A" w:rsidRPr="0079404E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3331FC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2E7A5A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323758</w:t>
            </w:r>
          </w:p>
        </w:tc>
        <w:tc>
          <w:tcPr>
            <w:tcW w:w="4252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Poduzetnički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akcelator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procjena troškova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projektiranja</w:t>
            </w:r>
          </w:p>
        </w:tc>
        <w:tc>
          <w:tcPr>
            <w:tcW w:w="2127" w:type="dxa"/>
          </w:tcPr>
          <w:p w:rsidR="002E7A5A" w:rsidRPr="0079404E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421211</w:t>
            </w:r>
          </w:p>
        </w:tc>
        <w:tc>
          <w:tcPr>
            <w:tcW w:w="4252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Reciklažno dvorište - građenje</w:t>
            </w:r>
          </w:p>
        </w:tc>
        <w:tc>
          <w:tcPr>
            <w:tcW w:w="2127" w:type="dxa"/>
          </w:tcPr>
          <w:p w:rsidR="002E7A5A" w:rsidRPr="0079404E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79404E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79404E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45120</w:t>
            </w:r>
          </w:p>
        </w:tc>
        <w:tc>
          <w:tcPr>
            <w:tcW w:w="4252" w:type="dxa"/>
          </w:tcPr>
          <w:p w:rsidR="002E7A5A" w:rsidRPr="007940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Dogradnja i adaptacija Dječjeg vrtića Brezje - građenje</w:t>
            </w:r>
          </w:p>
        </w:tc>
        <w:tc>
          <w:tcPr>
            <w:tcW w:w="2127" w:type="dxa"/>
          </w:tcPr>
          <w:p w:rsidR="002E7A5A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2E7A5A" w:rsidRPr="0079404E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2E7A5A" w:rsidRPr="0079404E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700.000,00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79404E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:rsidR="002E7A5A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45121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Radovi na građevinskim objektima – Radovi na SRC Brezje - građenje</w:t>
            </w:r>
          </w:p>
        </w:tc>
        <w:tc>
          <w:tcPr>
            <w:tcW w:w="2127" w:type="dxa"/>
          </w:tcPr>
          <w:p w:rsidR="002E7A5A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2E7A5A" w:rsidRPr="0079404E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2E7A5A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:rsidR="002E7A5A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45122</w:t>
            </w:r>
          </w:p>
        </w:tc>
        <w:tc>
          <w:tcPr>
            <w:tcW w:w="4252" w:type="dxa"/>
          </w:tcPr>
          <w:p w:rsidR="002E7A5A" w:rsidRPr="00BA2E50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Područna škola u Zasadbregu - građenje</w:t>
            </w:r>
          </w:p>
        </w:tc>
        <w:tc>
          <w:tcPr>
            <w:tcW w:w="2127" w:type="dxa"/>
          </w:tcPr>
          <w:p w:rsidR="002E7A5A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2E7A5A" w:rsidRPr="0079404E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2E7A5A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500.000,00 EUR</w:t>
            </w:r>
          </w:p>
        </w:tc>
      </w:tr>
      <w:tr w:rsidR="002E7A5A" w:rsidRPr="003331FC" w:rsidTr="00EB0B27">
        <w:trPr>
          <w:cantSplit/>
        </w:trPr>
        <w:tc>
          <w:tcPr>
            <w:tcW w:w="5812" w:type="dxa"/>
            <w:gridSpan w:val="3"/>
          </w:tcPr>
          <w:p w:rsidR="002E7A5A" w:rsidRPr="003331FC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2E7A5A" w:rsidRPr="003331FC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E7A5A" w:rsidRPr="00C80BA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1.932.000,00 EUR</w:t>
            </w:r>
            <w:r w:rsidRPr="00C80B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E7A5A" w:rsidRPr="003331FC" w:rsidRDefault="002E7A5A" w:rsidP="002E7A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p w:rsidR="002E7A5A" w:rsidRPr="003331FC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2E7A5A" w:rsidRPr="003331FC" w:rsidTr="00EB0B27">
        <w:tc>
          <w:tcPr>
            <w:tcW w:w="709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FA5F76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2E7A5A" w:rsidRPr="00FA5F76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42127</w:t>
            </w:r>
          </w:p>
        </w:tc>
        <w:tc>
          <w:tcPr>
            <w:tcW w:w="4252" w:type="dxa"/>
          </w:tcPr>
          <w:p w:rsidR="002E7A5A" w:rsidRPr="00FA5F76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Zasadbreg – građenje</w:t>
            </w:r>
          </w:p>
        </w:tc>
        <w:tc>
          <w:tcPr>
            <w:tcW w:w="2127" w:type="dxa"/>
          </w:tcPr>
          <w:p w:rsidR="002E7A5A" w:rsidRPr="00FA5F76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FA5F7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FA5F76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2E7A5A" w:rsidRPr="00FA5F76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42140</w:t>
            </w:r>
          </w:p>
        </w:tc>
        <w:tc>
          <w:tcPr>
            <w:tcW w:w="4252" w:type="dxa"/>
          </w:tcPr>
          <w:p w:rsidR="002E7A5A" w:rsidRPr="00FA5F76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Izgradnja dječjeg igrališta vrtić Lopatinec - građenje</w:t>
            </w:r>
          </w:p>
        </w:tc>
        <w:tc>
          <w:tcPr>
            <w:tcW w:w="2127" w:type="dxa"/>
          </w:tcPr>
          <w:p w:rsidR="002E7A5A" w:rsidRPr="00FA5F76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FA5F7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15.000,00 EUR</w:t>
            </w:r>
          </w:p>
        </w:tc>
      </w:tr>
      <w:tr w:rsidR="002E7A5A" w:rsidRPr="003331FC" w:rsidTr="00EB0B27">
        <w:tc>
          <w:tcPr>
            <w:tcW w:w="709" w:type="dxa"/>
          </w:tcPr>
          <w:p w:rsidR="002E7A5A" w:rsidRPr="00FA5F76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2E7A5A" w:rsidRPr="00FA5F76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42141</w:t>
            </w:r>
          </w:p>
        </w:tc>
        <w:tc>
          <w:tcPr>
            <w:tcW w:w="4252" w:type="dxa"/>
          </w:tcPr>
          <w:p w:rsidR="002E7A5A" w:rsidRPr="00FA5F76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Izgradnja rukometnog asfaltiranog igrališta – SRC Brezje - građenje</w:t>
            </w:r>
          </w:p>
        </w:tc>
        <w:tc>
          <w:tcPr>
            <w:tcW w:w="2127" w:type="dxa"/>
          </w:tcPr>
          <w:p w:rsidR="002E7A5A" w:rsidRPr="00FA5F76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FA5F7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30.000,00 EUR</w:t>
            </w:r>
          </w:p>
        </w:tc>
      </w:tr>
      <w:tr w:rsidR="002E7A5A" w:rsidRPr="003331FC" w:rsidTr="00EB0B27">
        <w:tc>
          <w:tcPr>
            <w:tcW w:w="5812" w:type="dxa"/>
            <w:gridSpan w:val="3"/>
          </w:tcPr>
          <w:p w:rsidR="002E7A5A" w:rsidRPr="003331FC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2E7A5A" w:rsidRPr="003331FC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E7A5A" w:rsidRPr="00C80BA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195.000,00 EUR</w:t>
            </w:r>
          </w:p>
        </w:tc>
      </w:tr>
    </w:tbl>
    <w:p w:rsidR="002E7A5A" w:rsidRDefault="002E7A5A" w:rsidP="002E7A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E7A5A" w:rsidRPr="003331FC" w:rsidRDefault="002E7A5A" w:rsidP="002E7A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p w:rsidR="002E7A5A" w:rsidRPr="003331FC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2E7A5A" w:rsidRPr="003331FC" w:rsidTr="00EB0B27">
        <w:tc>
          <w:tcPr>
            <w:tcW w:w="709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3331FC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2E7A5A" w:rsidRPr="00FA5F76" w:rsidTr="00EB0B27">
        <w:tc>
          <w:tcPr>
            <w:tcW w:w="709" w:type="dxa"/>
          </w:tcPr>
          <w:p w:rsidR="002E7A5A" w:rsidRPr="00FA5F76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2E7A5A" w:rsidRPr="00FA5F76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42126</w:t>
            </w:r>
          </w:p>
        </w:tc>
        <w:tc>
          <w:tcPr>
            <w:tcW w:w="4252" w:type="dxa"/>
          </w:tcPr>
          <w:p w:rsidR="002E7A5A" w:rsidRPr="00FA5F76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Rogoznica – građenje</w:t>
            </w:r>
          </w:p>
        </w:tc>
        <w:tc>
          <w:tcPr>
            <w:tcW w:w="2127" w:type="dxa"/>
          </w:tcPr>
          <w:p w:rsidR="002E7A5A" w:rsidRPr="00FA5F76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FA5F7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150.000,00 EUR</w:t>
            </w:r>
          </w:p>
        </w:tc>
      </w:tr>
      <w:tr w:rsidR="002E7A5A" w:rsidRPr="00FA5F76" w:rsidTr="00EB0B27">
        <w:tc>
          <w:tcPr>
            <w:tcW w:w="5812" w:type="dxa"/>
            <w:gridSpan w:val="3"/>
          </w:tcPr>
          <w:p w:rsidR="002E7A5A" w:rsidRPr="00FA5F76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2E7A5A" w:rsidRPr="00FA5F7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E7A5A" w:rsidRPr="00C80BA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150.000,00 EUR</w:t>
            </w:r>
          </w:p>
        </w:tc>
      </w:tr>
    </w:tbl>
    <w:p w:rsidR="002E7A5A" w:rsidRPr="00FA5F76" w:rsidRDefault="002E7A5A" w:rsidP="002E7A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54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GRAĐEVINE KOMUNALNE INFRASTRUKTURE KOJE ĆE SE GRADITI RADI UREĐENJA NEUREĐENIH DJELOVA GRAĐEVINSKOG PODRUČJA</w:t>
      </w:r>
    </w:p>
    <w:p w:rsidR="002E7A5A" w:rsidRPr="001916BC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2E7A5A" w:rsidRPr="00CE252A" w:rsidTr="00EB0B27">
        <w:tc>
          <w:tcPr>
            <w:tcW w:w="709" w:type="dxa"/>
            <w:shd w:val="clear" w:color="auto" w:fill="D9D9D9"/>
          </w:tcPr>
          <w:p w:rsidR="002E7A5A" w:rsidRPr="006321F7" w:rsidRDefault="002E7A5A" w:rsidP="00EB0B2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JAVNE PROMETNE POVRŠINE NA KOJIMA NIJE DOPUŠTEN PROMET </w:t>
            </w: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MOTORNIH VOZILA</w:t>
            </w:r>
          </w:p>
        </w:tc>
        <w:tc>
          <w:tcPr>
            <w:tcW w:w="2127" w:type="dxa"/>
            <w:shd w:val="clear" w:color="auto" w:fill="D9D9D9"/>
          </w:tcPr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IZVOR </w:t>
            </w: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FINANCIRANJA</w:t>
            </w:r>
          </w:p>
        </w:tc>
        <w:tc>
          <w:tcPr>
            <w:tcW w:w="1984" w:type="dxa"/>
            <w:shd w:val="clear" w:color="auto" w:fill="D9D9D9"/>
          </w:tcPr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PLAN ZA 2023</w:t>
            </w: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godinu</w:t>
            </w:r>
          </w:p>
        </w:tc>
      </w:tr>
      <w:tr w:rsidR="002E7A5A" w:rsidRPr="001A0C75" w:rsidTr="00EB0B27">
        <w:tc>
          <w:tcPr>
            <w:tcW w:w="709" w:type="dxa"/>
          </w:tcPr>
          <w:p w:rsidR="002E7A5A" w:rsidRPr="00FA5F76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01.</w:t>
            </w:r>
          </w:p>
        </w:tc>
        <w:tc>
          <w:tcPr>
            <w:tcW w:w="851" w:type="dxa"/>
          </w:tcPr>
          <w:p w:rsidR="002E7A5A" w:rsidRPr="00FA5F76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42135</w:t>
            </w:r>
          </w:p>
        </w:tc>
        <w:tc>
          <w:tcPr>
            <w:tcW w:w="4252" w:type="dxa"/>
          </w:tcPr>
          <w:p w:rsidR="002E7A5A" w:rsidRPr="00FA5F76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Pješačko-biciklističke staze i nogostupi – građenje</w:t>
            </w:r>
          </w:p>
        </w:tc>
        <w:tc>
          <w:tcPr>
            <w:tcW w:w="2127" w:type="dxa"/>
          </w:tcPr>
          <w:p w:rsidR="002E7A5A" w:rsidRPr="00FA5F76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FA5F7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 EUR</w:t>
            </w:r>
          </w:p>
        </w:tc>
      </w:tr>
      <w:tr w:rsidR="002E7A5A" w:rsidRPr="001A0C75" w:rsidTr="00EB0B27">
        <w:tc>
          <w:tcPr>
            <w:tcW w:w="709" w:type="dxa"/>
          </w:tcPr>
          <w:p w:rsidR="002E7A5A" w:rsidRPr="00FA5F76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2E7A5A" w:rsidRPr="00FA5F76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323754</w:t>
            </w:r>
          </w:p>
        </w:tc>
        <w:tc>
          <w:tcPr>
            <w:tcW w:w="4252" w:type="dxa"/>
          </w:tcPr>
          <w:p w:rsidR="002E7A5A" w:rsidRPr="00FA5F76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pješačko biciklističkih staza i autobusnih stajališta uz ŽUC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DC </w:t>
            </w: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ceste - procjena troškova projektiranja – procjena troškova projektiranja</w:t>
            </w:r>
          </w:p>
        </w:tc>
        <w:tc>
          <w:tcPr>
            <w:tcW w:w="2127" w:type="dxa"/>
          </w:tcPr>
          <w:p w:rsidR="002E7A5A" w:rsidRPr="00FA5F76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2E7A5A" w:rsidRPr="00FA5F7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25.000,00 EUR</w:t>
            </w:r>
          </w:p>
        </w:tc>
      </w:tr>
      <w:tr w:rsidR="002E7A5A" w:rsidRPr="001A0C75" w:rsidTr="00EB0B27">
        <w:tc>
          <w:tcPr>
            <w:tcW w:w="5812" w:type="dxa"/>
            <w:gridSpan w:val="3"/>
          </w:tcPr>
          <w:p w:rsidR="002E7A5A" w:rsidRPr="006321F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2E7A5A" w:rsidRPr="006321F7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7A5A" w:rsidRPr="00C80BA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125.000,00 EUR</w:t>
            </w:r>
          </w:p>
        </w:tc>
      </w:tr>
    </w:tbl>
    <w:p w:rsidR="002E7A5A" w:rsidRDefault="002E7A5A" w:rsidP="002E7A5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POSTOJEĆA GRAĐEVINA KOMUNALNE INFRASTRUKTURE KOJA ĆE SE REKONSTRUIRATI</w:t>
      </w:r>
    </w:p>
    <w:p w:rsidR="002E7A5A" w:rsidRPr="003331FC" w:rsidRDefault="002E7A5A" w:rsidP="002E7A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2E7A5A" w:rsidRPr="006321F7" w:rsidTr="00EB0B27">
        <w:tc>
          <w:tcPr>
            <w:tcW w:w="709" w:type="dxa"/>
            <w:shd w:val="clear" w:color="auto" w:fill="D9D9D9"/>
          </w:tcPr>
          <w:p w:rsidR="002E7A5A" w:rsidRPr="006321F7" w:rsidRDefault="002E7A5A" w:rsidP="00EB0B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GROBLJA</w:t>
            </w:r>
          </w:p>
        </w:tc>
        <w:tc>
          <w:tcPr>
            <w:tcW w:w="2127" w:type="dxa"/>
            <w:shd w:val="clear" w:color="auto" w:fill="D9D9D9"/>
          </w:tcPr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7A5A" w:rsidRPr="006321F7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2E7A5A" w:rsidRPr="006321F7" w:rsidTr="00EB0B27">
        <w:tc>
          <w:tcPr>
            <w:tcW w:w="709" w:type="dxa"/>
          </w:tcPr>
          <w:p w:rsidR="002E7A5A" w:rsidRPr="006E194E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2E7A5A" w:rsidRPr="006E19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323291</w:t>
            </w:r>
          </w:p>
        </w:tc>
        <w:tc>
          <w:tcPr>
            <w:tcW w:w="4252" w:type="dxa"/>
          </w:tcPr>
          <w:p w:rsidR="002E7A5A" w:rsidRPr="006E19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Rekonstrukcija asfaltiranih pješačkih staza - građenje</w:t>
            </w:r>
          </w:p>
        </w:tc>
        <w:tc>
          <w:tcPr>
            <w:tcW w:w="2127" w:type="dxa"/>
          </w:tcPr>
          <w:p w:rsidR="002E7A5A" w:rsidRPr="006E194E" w:rsidRDefault="002E7A5A" w:rsidP="00EB0B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općinski proračun</w:t>
            </w:r>
          </w:p>
        </w:tc>
        <w:tc>
          <w:tcPr>
            <w:tcW w:w="1984" w:type="dxa"/>
          </w:tcPr>
          <w:p w:rsidR="002E7A5A" w:rsidRPr="006E194E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20.000,00 EUR</w:t>
            </w:r>
          </w:p>
        </w:tc>
      </w:tr>
      <w:tr w:rsidR="002E7A5A" w:rsidRPr="006321F7" w:rsidTr="00EB0B27">
        <w:tc>
          <w:tcPr>
            <w:tcW w:w="5812" w:type="dxa"/>
            <w:gridSpan w:val="3"/>
          </w:tcPr>
          <w:p w:rsidR="002E7A5A" w:rsidRPr="006E194E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2E7A5A" w:rsidRPr="006E194E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E7A5A" w:rsidRPr="00C80BA6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20.000,00 EUR</w:t>
            </w:r>
          </w:p>
        </w:tc>
      </w:tr>
    </w:tbl>
    <w:p w:rsidR="002E7A5A" w:rsidRPr="006321F7" w:rsidRDefault="002E7A5A" w:rsidP="002E7A5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E7A5A" w:rsidRDefault="002E7A5A" w:rsidP="002E7A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6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17"/>
        <w:gridCol w:w="5528"/>
        <w:gridCol w:w="3544"/>
      </w:tblGrid>
      <w:tr w:rsidR="002E7A5A" w:rsidTr="00EB0B27">
        <w:tc>
          <w:tcPr>
            <w:tcW w:w="817" w:type="dxa"/>
            <w:shd w:val="clear" w:color="auto" w:fill="D9D9D9" w:themeFill="background1" w:themeFillShade="D9"/>
          </w:tcPr>
          <w:p w:rsidR="002E7A5A" w:rsidRPr="000F5E45" w:rsidRDefault="002E7A5A" w:rsidP="00EB0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E7A5A" w:rsidRPr="000F5E45" w:rsidRDefault="002E7A5A" w:rsidP="00EB0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Skupina komunalne infrastrukture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E7A5A" w:rsidRPr="000F5E45" w:rsidRDefault="002E7A5A" w:rsidP="00EB0B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2023. godinu - EUR</w:t>
            </w:r>
          </w:p>
        </w:tc>
      </w:tr>
      <w:tr w:rsidR="002E7A5A" w:rsidTr="00EB0B27">
        <w:tc>
          <w:tcPr>
            <w:tcW w:w="817" w:type="dxa"/>
          </w:tcPr>
          <w:p w:rsidR="002E7A5A" w:rsidRDefault="002E7A5A" w:rsidP="00EB0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528" w:type="dxa"/>
          </w:tcPr>
          <w:p w:rsidR="002E7A5A" w:rsidRDefault="002E7A5A" w:rsidP="00EB0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Nerazvrstane ceste</w:t>
            </w:r>
          </w:p>
        </w:tc>
        <w:tc>
          <w:tcPr>
            <w:tcW w:w="3544" w:type="dxa"/>
          </w:tcPr>
          <w:p w:rsidR="002E7A5A" w:rsidRPr="00C81F07" w:rsidRDefault="002E7A5A" w:rsidP="00EB0B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290.000,00</w:t>
            </w:r>
          </w:p>
        </w:tc>
      </w:tr>
      <w:tr w:rsidR="002E7A5A" w:rsidTr="00EB0B27">
        <w:tc>
          <w:tcPr>
            <w:tcW w:w="817" w:type="dxa"/>
          </w:tcPr>
          <w:p w:rsidR="002E7A5A" w:rsidRDefault="002E7A5A" w:rsidP="00EB0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528" w:type="dxa"/>
          </w:tcPr>
          <w:p w:rsidR="002E7A5A" w:rsidRDefault="002E7A5A" w:rsidP="00EB0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Javna rasvjeta</w:t>
            </w:r>
          </w:p>
        </w:tc>
        <w:tc>
          <w:tcPr>
            <w:tcW w:w="3544" w:type="dxa"/>
          </w:tcPr>
          <w:p w:rsidR="002E7A5A" w:rsidRPr="00C81F07" w:rsidRDefault="002E7A5A" w:rsidP="00EB0B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70.000,00</w:t>
            </w:r>
          </w:p>
        </w:tc>
      </w:tr>
      <w:tr w:rsidR="002E7A5A" w:rsidTr="00EB0B27">
        <w:tc>
          <w:tcPr>
            <w:tcW w:w="817" w:type="dxa"/>
          </w:tcPr>
          <w:p w:rsidR="002E7A5A" w:rsidRDefault="002E7A5A" w:rsidP="00EB0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528" w:type="dxa"/>
          </w:tcPr>
          <w:p w:rsidR="002E7A5A" w:rsidRDefault="002E7A5A" w:rsidP="00EB0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Građevine i uređaji javne namjene</w:t>
            </w:r>
          </w:p>
        </w:tc>
        <w:tc>
          <w:tcPr>
            <w:tcW w:w="3544" w:type="dxa"/>
          </w:tcPr>
          <w:p w:rsidR="002E7A5A" w:rsidRPr="00C81F07" w:rsidRDefault="002E7A5A" w:rsidP="00EB0B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1.932.000,00</w:t>
            </w:r>
          </w:p>
        </w:tc>
      </w:tr>
      <w:tr w:rsidR="002E7A5A" w:rsidTr="00EB0B27">
        <w:tc>
          <w:tcPr>
            <w:tcW w:w="817" w:type="dxa"/>
          </w:tcPr>
          <w:p w:rsidR="002E7A5A" w:rsidRDefault="002E7A5A" w:rsidP="00EB0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528" w:type="dxa"/>
          </w:tcPr>
          <w:p w:rsidR="002E7A5A" w:rsidRDefault="002E7A5A" w:rsidP="00EB0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Javne zelene površine</w:t>
            </w:r>
          </w:p>
        </w:tc>
        <w:tc>
          <w:tcPr>
            <w:tcW w:w="3544" w:type="dxa"/>
          </w:tcPr>
          <w:p w:rsidR="002E7A5A" w:rsidRPr="00C81F07" w:rsidRDefault="002E7A5A" w:rsidP="00EB0B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345.000,00</w:t>
            </w:r>
          </w:p>
        </w:tc>
      </w:tr>
      <w:tr w:rsidR="002E7A5A" w:rsidTr="00EB0B27">
        <w:tc>
          <w:tcPr>
            <w:tcW w:w="817" w:type="dxa"/>
          </w:tcPr>
          <w:p w:rsidR="002E7A5A" w:rsidRDefault="002E7A5A" w:rsidP="00EB0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528" w:type="dxa"/>
          </w:tcPr>
          <w:p w:rsidR="002E7A5A" w:rsidRDefault="002E7A5A" w:rsidP="00EB0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Javne prometne površine na kojima nije dopušten promet motornih vozila</w:t>
            </w:r>
          </w:p>
        </w:tc>
        <w:tc>
          <w:tcPr>
            <w:tcW w:w="3544" w:type="dxa"/>
          </w:tcPr>
          <w:p w:rsidR="002E7A5A" w:rsidRPr="00C81F07" w:rsidRDefault="002E7A5A" w:rsidP="00EB0B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125.000,00</w:t>
            </w:r>
          </w:p>
        </w:tc>
      </w:tr>
      <w:tr w:rsidR="002E7A5A" w:rsidTr="00EB0B27">
        <w:tc>
          <w:tcPr>
            <w:tcW w:w="817" w:type="dxa"/>
          </w:tcPr>
          <w:p w:rsidR="002E7A5A" w:rsidRDefault="002E7A5A" w:rsidP="00EB0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528" w:type="dxa"/>
          </w:tcPr>
          <w:p w:rsidR="002E7A5A" w:rsidRDefault="002E7A5A" w:rsidP="00EB0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Groblja</w:t>
            </w:r>
          </w:p>
        </w:tc>
        <w:tc>
          <w:tcPr>
            <w:tcW w:w="3544" w:type="dxa"/>
          </w:tcPr>
          <w:p w:rsidR="002E7A5A" w:rsidRPr="00C80BA6" w:rsidRDefault="002E7A5A" w:rsidP="00EB0B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BA6"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2E7A5A" w:rsidTr="00EB0B27">
        <w:tc>
          <w:tcPr>
            <w:tcW w:w="6345" w:type="dxa"/>
            <w:gridSpan w:val="2"/>
          </w:tcPr>
          <w:p w:rsidR="002E7A5A" w:rsidRPr="007B63FA" w:rsidRDefault="002E7A5A" w:rsidP="00EB0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3544" w:type="dxa"/>
          </w:tcPr>
          <w:p w:rsidR="002E7A5A" w:rsidRPr="00C80BA6" w:rsidRDefault="002E7A5A" w:rsidP="00EB0B2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2.782.000,00</w:t>
            </w:r>
          </w:p>
        </w:tc>
      </w:tr>
    </w:tbl>
    <w:p w:rsidR="002E7A5A" w:rsidRDefault="002E7A5A" w:rsidP="002E7A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A5A" w:rsidRPr="007B63FA" w:rsidRDefault="002E7A5A" w:rsidP="002E7A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3FA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2E7A5A" w:rsidRPr="00CE252A" w:rsidRDefault="002E7A5A" w:rsidP="002E7A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7"/>
        <w:gridCol w:w="3697"/>
      </w:tblGrid>
      <w:tr w:rsidR="002E7A5A" w:rsidRPr="00CE252A" w:rsidTr="00EB0B27">
        <w:tc>
          <w:tcPr>
            <w:tcW w:w="675" w:type="dxa"/>
            <w:shd w:val="clear" w:color="auto" w:fill="D9D9D9"/>
          </w:tcPr>
          <w:p w:rsidR="002E7A5A" w:rsidRPr="00CE252A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17" w:type="dxa"/>
            <w:shd w:val="clear" w:color="auto" w:fill="D9D9D9"/>
          </w:tcPr>
          <w:p w:rsidR="002E7A5A" w:rsidRPr="00CE252A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3697" w:type="dxa"/>
            <w:shd w:val="clear" w:color="auto" w:fill="D9D9D9"/>
          </w:tcPr>
          <w:p w:rsidR="002E7A5A" w:rsidRPr="00CE252A" w:rsidRDefault="002E7A5A" w:rsidP="00EB0B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Procjena prihoda u </w:t>
            </w:r>
            <w:r w:rsidRPr="007F4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2E7A5A" w:rsidRPr="003406D7" w:rsidTr="00EB0B27">
        <w:tc>
          <w:tcPr>
            <w:tcW w:w="675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51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komunalnog doprinosa</w:t>
            </w:r>
          </w:p>
        </w:tc>
        <w:tc>
          <w:tcPr>
            <w:tcW w:w="369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2E7A5A" w:rsidRPr="003406D7" w:rsidTr="00EB0B27">
        <w:tc>
          <w:tcPr>
            <w:tcW w:w="675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51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369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26.500,00</w:t>
            </w:r>
          </w:p>
        </w:tc>
      </w:tr>
      <w:tr w:rsidR="002E7A5A" w:rsidRPr="003406D7" w:rsidTr="00EB0B27">
        <w:tc>
          <w:tcPr>
            <w:tcW w:w="675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51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prihodi od koncesija</w:t>
            </w:r>
          </w:p>
        </w:tc>
        <w:tc>
          <w:tcPr>
            <w:tcW w:w="369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4.250,00</w:t>
            </w:r>
          </w:p>
        </w:tc>
      </w:tr>
      <w:tr w:rsidR="002E7A5A" w:rsidRPr="003406D7" w:rsidTr="00EB0B27">
        <w:tc>
          <w:tcPr>
            <w:tcW w:w="675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51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fondovi Europske unije</w:t>
            </w:r>
          </w:p>
        </w:tc>
        <w:tc>
          <w:tcPr>
            <w:tcW w:w="369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1.000.000,00</w:t>
            </w:r>
          </w:p>
        </w:tc>
      </w:tr>
      <w:tr w:rsidR="002E7A5A" w:rsidRPr="003406D7" w:rsidTr="00EB0B27">
        <w:tc>
          <w:tcPr>
            <w:tcW w:w="675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517" w:type="dxa"/>
            <w:shd w:val="clear" w:color="auto" w:fill="auto"/>
          </w:tcPr>
          <w:p w:rsidR="002E7A5A" w:rsidRPr="003406D7" w:rsidRDefault="002E7A5A" w:rsidP="00EB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kapitalne pomoći iz državnog proračuna </w:t>
            </w:r>
          </w:p>
        </w:tc>
        <w:tc>
          <w:tcPr>
            <w:tcW w:w="369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500.000,00</w:t>
            </w:r>
          </w:p>
        </w:tc>
      </w:tr>
      <w:tr w:rsidR="002E7A5A" w:rsidRPr="003406D7" w:rsidTr="00EB0B27">
        <w:tc>
          <w:tcPr>
            <w:tcW w:w="675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51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kapitalne pomoći iz županijskog proračuna</w:t>
            </w:r>
          </w:p>
        </w:tc>
        <w:tc>
          <w:tcPr>
            <w:tcW w:w="369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245.000,00</w:t>
            </w:r>
          </w:p>
        </w:tc>
      </w:tr>
      <w:tr w:rsidR="002E7A5A" w:rsidRPr="003406D7" w:rsidTr="00EB0B27">
        <w:tc>
          <w:tcPr>
            <w:tcW w:w="675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551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proračun Općine</w:t>
            </w:r>
          </w:p>
        </w:tc>
        <w:tc>
          <w:tcPr>
            <w:tcW w:w="369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986.250,00</w:t>
            </w:r>
          </w:p>
        </w:tc>
      </w:tr>
      <w:tr w:rsidR="002E7A5A" w:rsidRPr="003406D7" w:rsidTr="00EB0B27">
        <w:tc>
          <w:tcPr>
            <w:tcW w:w="675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697" w:type="dxa"/>
            <w:shd w:val="clear" w:color="auto" w:fill="auto"/>
          </w:tcPr>
          <w:p w:rsidR="002E7A5A" w:rsidRPr="003406D7" w:rsidRDefault="002E7A5A" w:rsidP="00EB0B2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2.782.000,00</w:t>
            </w:r>
          </w:p>
        </w:tc>
      </w:tr>
    </w:tbl>
    <w:p w:rsidR="002E7A5A" w:rsidRPr="00CE252A" w:rsidRDefault="002E7A5A" w:rsidP="002E7A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E7A5A" w:rsidRPr="00CE252A" w:rsidRDefault="002E7A5A" w:rsidP="002E7A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E7A5A" w:rsidRPr="00CE252A" w:rsidRDefault="002E7A5A" w:rsidP="002E7A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Opseg poslova na građenju komunalne infrastrukture može se mijenjati ili pak nadopunjavati u skladu s odlukom općinskog načelnika i Općinskog vijeća, a prema priljevu financijskih sredstava predviđenih kao izvor financiranja.</w:t>
      </w:r>
      <w:bookmarkStart w:id="0" w:name="_GoBack"/>
      <w:bookmarkEnd w:id="0"/>
    </w:p>
    <w:p w:rsidR="002E7A5A" w:rsidRPr="00CE252A" w:rsidRDefault="002E7A5A" w:rsidP="002E7A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9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E7A5A" w:rsidRPr="00CE252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dužan je do kraja ožujka svake godine podnijeti Općinskom vijeću izvješće o izvršenju ovog Programa, za prethodnu godinu.</w:t>
      </w:r>
    </w:p>
    <w:p w:rsidR="002E7A5A" w:rsidRPr="00CE252A" w:rsidRDefault="002E7A5A" w:rsidP="002E7A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E7A5A" w:rsidRPr="00CE252A" w:rsidRDefault="002E7A5A" w:rsidP="002E7A5A">
      <w:pPr>
        <w:spacing w:after="0"/>
        <w:ind w:left="354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Članak 10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E7A5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stupa na snagu osmog dana od dana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u „Službenom glasniku Međimurske županije“, 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mjenjuje se od 01. siječnja 2023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2E7A5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A5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A5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A5A" w:rsidRPr="00177B91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177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PREDSJEDNIK</w:t>
      </w:r>
    </w:p>
    <w:p w:rsidR="002E7A5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Općinskog vijeća</w:t>
      </w:r>
    </w:p>
    <w:p w:rsidR="002E7A5A" w:rsidRPr="00CE252A" w:rsidRDefault="002E7A5A" w:rsidP="002E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Anđelko Kovačić</w:t>
      </w:r>
    </w:p>
    <w:p w:rsidR="002E7A5A" w:rsidRDefault="002E7A5A" w:rsidP="002E7A5A"/>
    <w:p w:rsidR="00997694" w:rsidRDefault="00997694"/>
    <w:sectPr w:rsidR="0099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B5"/>
    <w:multiLevelType w:val="hybridMultilevel"/>
    <w:tmpl w:val="4156142A"/>
    <w:lvl w:ilvl="0" w:tplc="0944B2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2203"/>
    <w:multiLevelType w:val="hybridMultilevel"/>
    <w:tmpl w:val="D4A8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5A"/>
    <w:rsid w:val="002E7A5A"/>
    <w:rsid w:val="009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A5A"/>
    <w:pPr>
      <w:ind w:left="720"/>
      <w:contextualSpacing/>
    </w:pPr>
  </w:style>
  <w:style w:type="table" w:styleId="Reetkatablice">
    <w:name w:val="Table Grid"/>
    <w:basedOn w:val="Obinatablica"/>
    <w:uiPriority w:val="59"/>
    <w:rsid w:val="002E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A5A"/>
    <w:pPr>
      <w:ind w:left="720"/>
      <w:contextualSpacing/>
    </w:pPr>
  </w:style>
  <w:style w:type="table" w:styleId="Reetkatablice">
    <w:name w:val="Table Grid"/>
    <w:basedOn w:val="Obinatablica"/>
    <w:uiPriority w:val="59"/>
    <w:rsid w:val="002E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2022-12-19T09:22:00Z</dcterms:created>
  <dcterms:modified xsi:type="dcterms:W3CDTF">2022-12-19T09:26:00Z</dcterms:modified>
</cp:coreProperties>
</file>