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8E" w:rsidRDefault="00DB728E" w:rsidP="00DB728E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22295633" wp14:editId="26DCB0AE">
            <wp:extent cx="462915" cy="568325"/>
            <wp:effectExtent l="0" t="0" r="0" b="317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8E" w:rsidRDefault="00DB728E" w:rsidP="00DB728E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B72C7FE" wp14:editId="7D6F51BB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28E" w:rsidRPr="00C353D9" w:rsidRDefault="00DB728E" w:rsidP="00DB728E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28E" w:rsidRPr="00C353D9" w:rsidRDefault="00DB728E" w:rsidP="00DB728E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MEĐIMURSKA ŽUPANIJA</w:t>
      </w:r>
    </w:p>
    <w:p w:rsidR="00DB728E" w:rsidRPr="00C353D9" w:rsidRDefault="00DB728E" w:rsidP="00DB728E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>OPĆINA SVETI JURAJ NA BREGU</w:t>
      </w:r>
    </w:p>
    <w:p w:rsidR="00DB728E" w:rsidRPr="00C353D9" w:rsidRDefault="00DB728E" w:rsidP="00DB728E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Pr="00C353D9">
        <w:rPr>
          <w:b/>
          <w:sz w:val="24"/>
          <w:szCs w:val="24"/>
        </w:rPr>
        <w:t>OPĆINSKO VIJEĆE</w:t>
      </w:r>
    </w:p>
    <w:p w:rsidR="00DB728E" w:rsidRPr="00C353D9" w:rsidRDefault="00DB728E" w:rsidP="00DB728E">
      <w:pPr>
        <w:rPr>
          <w:sz w:val="24"/>
          <w:szCs w:val="24"/>
        </w:rPr>
      </w:pPr>
    </w:p>
    <w:p w:rsidR="00DB728E" w:rsidRPr="00E944F5" w:rsidRDefault="00DB728E" w:rsidP="00DB728E">
      <w:pPr>
        <w:rPr>
          <w:sz w:val="24"/>
          <w:szCs w:val="24"/>
        </w:rPr>
      </w:pPr>
      <w:r w:rsidRPr="00C353D9">
        <w:rPr>
          <w:sz w:val="24"/>
          <w:szCs w:val="24"/>
        </w:rPr>
        <w:t>KLASA:</w:t>
      </w:r>
      <w:r w:rsidRPr="00DB728E">
        <w:t xml:space="preserve"> </w:t>
      </w:r>
      <w:r w:rsidRPr="00DB728E">
        <w:rPr>
          <w:sz w:val="24"/>
          <w:szCs w:val="24"/>
        </w:rPr>
        <w:t>024-02/23-03/06</w:t>
      </w:r>
    </w:p>
    <w:p w:rsidR="00DB728E" w:rsidRPr="00E944F5" w:rsidRDefault="00DB728E" w:rsidP="00DB728E">
      <w:pPr>
        <w:rPr>
          <w:sz w:val="24"/>
          <w:szCs w:val="24"/>
        </w:rPr>
      </w:pPr>
      <w:r w:rsidRPr="00E944F5">
        <w:rPr>
          <w:sz w:val="24"/>
          <w:szCs w:val="24"/>
        </w:rPr>
        <w:t>URBROJ:</w:t>
      </w:r>
      <w:r w:rsidRPr="00DB728E">
        <w:t xml:space="preserve"> </w:t>
      </w:r>
      <w:r w:rsidRPr="00DB728E">
        <w:rPr>
          <w:sz w:val="24"/>
          <w:szCs w:val="24"/>
        </w:rPr>
        <w:t>210</w:t>
      </w:r>
      <w:bookmarkStart w:id="0" w:name="_GoBack"/>
      <w:bookmarkEnd w:id="0"/>
      <w:r w:rsidRPr="00DB728E">
        <w:rPr>
          <w:sz w:val="24"/>
          <w:szCs w:val="24"/>
        </w:rPr>
        <w:t>9-16-03-23-16</w:t>
      </w:r>
    </w:p>
    <w:p w:rsidR="00DB728E" w:rsidRPr="00953DDC" w:rsidRDefault="00DB728E" w:rsidP="00DB728E">
      <w:pPr>
        <w:rPr>
          <w:sz w:val="24"/>
          <w:szCs w:val="24"/>
        </w:rPr>
      </w:pPr>
      <w:r w:rsidRPr="00953DDC">
        <w:rPr>
          <w:sz w:val="24"/>
          <w:szCs w:val="24"/>
        </w:rPr>
        <w:t>Pleškov</w:t>
      </w:r>
      <w:r>
        <w:rPr>
          <w:sz w:val="24"/>
          <w:szCs w:val="24"/>
        </w:rPr>
        <w:t xml:space="preserve">ec, 19. prosinca </w:t>
      </w:r>
      <w:r>
        <w:rPr>
          <w:sz w:val="24"/>
          <w:szCs w:val="24"/>
        </w:rPr>
        <w:t>2023</w:t>
      </w:r>
      <w:r w:rsidRPr="00953DDC">
        <w:rPr>
          <w:sz w:val="24"/>
          <w:szCs w:val="24"/>
        </w:rPr>
        <w:t>.</w:t>
      </w:r>
    </w:p>
    <w:p w:rsidR="00DB728E" w:rsidRDefault="00DB728E" w:rsidP="00DB728E">
      <w:pPr>
        <w:rPr>
          <w:sz w:val="24"/>
          <w:szCs w:val="24"/>
        </w:rPr>
      </w:pPr>
    </w:p>
    <w:p w:rsidR="00DB728E" w:rsidRDefault="00DB728E" w:rsidP="00DB7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10. </w:t>
      </w:r>
      <w:r w:rsidRPr="00793280">
        <w:rPr>
          <w:sz w:val="24"/>
          <w:szCs w:val="24"/>
        </w:rPr>
        <w:t>stavka 3. Zakona o financiranju političkih aktivnosti, izborne promidžbe i referenduma</w:t>
      </w:r>
      <w:r>
        <w:rPr>
          <w:sz w:val="24"/>
          <w:szCs w:val="24"/>
        </w:rPr>
        <w:t xml:space="preserve"> („Narodne novine“, broj 29/19 i 98/19), članka 28. Statuta Općine Sveti Juraj na Bregu („Službeni glasnik Međimurske županije“, broj 08/21), Općinsko vijeće Općine Sveti Juraj n</w:t>
      </w:r>
      <w:r>
        <w:rPr>
          <w:sz w:val="24"/>
          <w:szCs w:val="24"/>
        </w:rPr>
        <w:t xml:space="preserve">a Bregu na svojoj 16. sjednici, održanoj 19. prosinca </w:t>
      </w:r>
      <w:r>
        <w:rPr>
          <w:sz w:val="24"/>
          <w:szCs w:val="24"/>
        </w:rPr>
        <w:t>2023. godine donijelo je</w:t>
      </w:r>
    </w:p>
    <w:p w:rsidR="00DB728E" w:rsidRPr="00C353D9" w:rsidRDefault="00DB728E" w:rsidP="00DB728E">
      <w:pPr>
        <w:jc w:val="both"/>
        <w:rPr>
          <w:sz w:val="24"/>
          <w:szCs w:val="24"/>
        </w:rPr>
      </w:pPr>
    </w:p>
    <w:p w:rsidR="00DB728E" w:rsidRDefault="00DB728E" w:rsidP="00DB72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DB728E" w:rsidRDefault="00DB728E" w:rsidP="00DB72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raspoređivanju sredstava za redovito godišnje financiranje političkih stranaka </w:t>
      </w:r>
    </w:p>
    <w:p w:rsidR="00DB728E" w:rsidRDefault="00DB728E" w:rsidP="00DB72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Općinskom vijeću Općine Sveti Juraj na Bregu u 2024. godini</w:t>
      </w:r>
    </w:p>
    <w:p w:rsidR="00DB728E" w:rsidRDefault="00DB728E" w:rsidP="00DB728E">
      <w:pPr>
        <w:jc w:val="center"/>
        <w:rPr>
          <w:b/>
          <w:sz w:val="24"/>
          <w:szCs w:val="24"/>
        </w:rPr>
      </w:pPr>
    </w:p>
    <w:p w:rsidR="00DB728E" w:rsidRDefault="00DB728E" w:rsidP="00DB72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DB728E" w:rsidRDefault="00DB728E" w:rsidP="00DB728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Ovom se O</w:t>
      </w:r>
      <w:r w:rsidRPr="00F927ED">
        <w:rPr>
          <w:sz w:val="24"/>
          <w:szCs w:val="24"/>
        </w:rPr>
        <w:t>dlukom utvrđuje način i postupak raspo</w:t>
      </w:r>
      <w:r>
        <w:rPr>
          <w:sz w:val="24"/>
          <w:szCs w:val="24"/>
        </w:rPr>
        <w:t>djele i isplata sredstava u 2024</w:t>
      </w:r>
      <w:r w:rsidRPr="00F927ED">
        <w:rPr>
          <w:sz w:val="24"/>
          <w:szCs w:val="24"/>
        </w:rPr>
        <w:t xml:space="preserve">. godini iz Proračuna Općine Sveti Juraj na Bregu za redovito financiranje </w:t>
      </w:r>
      <w:r>
        <w:rPr>
          <w:sz w:val="24"/>
          <w:szCs w:val="24"/>
        </w:rPr>
        <w:t>političkih stranaka</w:t>
      </w:r>
      <w:r w:rsidRPr="00F927ED">
        <w:rPr>
          <w:sz w:val="24"/>
          <w:szCs w:val="24"/>
        </w:rPr>
        <w:t xml:space="preserve"> članova predstavničkog tijela koji su izabrani za vijećnike u </w:t>
      </w:r>
      <w:r>
        <w:rPr>
          <w:sz w:val="24"/>
          <w:szCs w:val="24"/>
        </w:rPr>
        <w:t xml:space="preserve">Općinskom </w:t>
      </w:r>
      <w:r w:rsidRPr="00F927ED">
        <w:rPr>
          <w:sz w:val="24"/>
          <w:szCs w:val="24"/>
        </w:rPr>
        <w:t>vijeću Općine Sveti Juraj na Bregu</w:t>
      </w:r>
      <w:r>
        <w:rPr>
          <w:b/>
          <w:sz w:val="24"/>
          <w:szCs w:val="24"/>
        </w:rPr>
        <w:t>.</w:t>
      </w:r>
      <w:r w:rsidRPr="00A8756E">
        <w:rPr>
          <w:b/>
          <w:sz w:val="24"/>
          <w:szCs w:val="24"/>
        </w:rPr>
        <w:t xml:space="preserve"> </w:t>
      </w:r>
    </w:p>
    <w:p w:rsidR="00DB728E" w:rsidRDefault="00DB728E" w:rsidP="00DB728E">
      <w:pPr>
        <w:jc w:val="center"/>
        <w:rPr>
          <w:b/>
          <w:sz w:val="24"/>
          <w:szCs w:val="24"/>
        </w:rPr>
      </w:pPr>
    </w:p>
    <w:p w:rsidR="00DB728E" w:rsidRDefault="00DB728E" w:rsidP="00DB728E">
      <w:pPr>
        <w:jc w:val="center"/>
        <w:rPr>
          <w:b/>
          <w:sz w:val="24"/>
          <w:szCs w:val="24"/>
        </w:rPr>
      </w:pPr>
      <w:r w:rsidRPr="00E40BCB">
        <w:rPr>
          <w:b/>
          <w:sz w:val="24"/>
          <w:szCs w:val="24"/>
        </w:rPr>
        <w:t>Članak 2.</w:t>
      </w:r>
    </w:p>
    <w:p w:rsidR="00DB728E" w:rsidRPr="00F927ED" w:rsidRDefault="00DB728E" w:rsidP="00DB728E">
      <w:pPr>
        <w:jc w:val="both"/>
        <w:rPr>
          <w:sz w:val="24"/>
          <w:szCs w:val="24"/>
        </w:rPr>
      </w:pPr>
      <w:r w:rsidRPr="00F927ED">
        <w:rPr>
          <w:sz w:val="24"/>
          <w:szCs w:val="24"/>
        </w:rPr>
        <w:t xml:space="preserve">U Proračunu Općine Sveti Juraj na Bregu za </w:t>
      </w:r>
      <w:r>
        <w:rPr>
          <w:sz w:val="24"/>
          <w:szCs w:val="24"/>
        </w:rPr>
        <w:t>2024</w:t>
      </w:r>
      <w:r w:rsidRPr="00F927ED">
        <w:rPr>
          <w:sz w:val="24"/>
          <w:szCs w:val="24"/>
        </w:rPr>
        <w:t>. godinu, osigurana su sredstva za redovito financiranje političkih stranaka koje imaju vijećnike u Općinskom vijeću Općine Sveti Juraj na Bregu.</w:t>
      </w:r>
    </w:p>
    <w:p w:rsidR="00DB728E" w:rsidRPr="00F927ED" w:rsidRDefault="00DB728E" w:rsidP="00DB728E">
      <w:pPr>
        <w:jc w:val="both"/>
        <w:rPr>
          <w:sz w:val="24"/>
          <w:szCs w:val="24"/>
        </w:rPr>
      </w:pPr>
    </w:p>
    <w:p w:rsidR="00DB728E" w:rsidRPr="00530978" w:rsidRDefault="00DB728E" w:rsidP="00DB728E">
      <w:pPr>
        <w:jc w:val="both"/>
        <w:rPr>
          <w:color w:val="000000"/>
          <w:sz w:val="24"/>
          <w:szCs w:val="24"/>
        </w:rPr>
      </w:pPr>
      <w:r w:rsidRPr="00530978">
        <w:rPr>
          <w:color w:val="000000"/>
          <w:sz w:val="24"/>
          <w:szCs w:val="24"/>
        </w:rPr>
        <w:t>Sredstva iz stavka 1. ovog članka raspoređuju se na način da se utvrdi je</w:t>
      </w:r>
      <w:r>
        <w:rPr>
          <w:color w:val="000000"/>
          <w:sz w:val="24"/>
          <w:szCs w:val="24"/>
        </w:rPr>
        <w:t xml:space="preserve">dnak iznos sredstava za svakog </w:t>
      </w:r>
      <w:r w:rsidRPr="00530978">
        <w:rPr>
          <w:color w:val="000000"/>
          <w:sz w:val="24"/>
          <w:szCs w:val="24"/>
        </w:rPr>
        <w:t xml:space="preserve">izabranog vijećnika u Općinskom vijeću Općine Sveti Juraj na Bregu tako da pojedinoj političkoj </w:t>
      </w:r>
      <w:r w:rsidRPr="00793280">
        <w:rPr>
          <w:sz w:val="24"/>
          <w:szCs w:val="24"/>
        </w:rPr>
        <w:t>stranci koja je bila predlagatelj liste pripadaju sredstva razmjerna broju dobivenih mjesta članova u Općinskom vijeću Općine Sveti Juraj na Bregu, prema konačnim rezultatima izbora za članove Općinskog vijeća Općine Sveti Juraj na Bregu.</w:t>
      </w:r>
      <w:r w:rsidRPr="00530978">
        <w:rPr>
          <w:color w:val="000000"/>
          <w:sz w:val="24"/>
          <w:szCs w:val="24"/>
        </w:rPr>
        <w:t xml:space="preserve"> Političkim strankama koje imaju vijećnike podzastupljenog spola, pripada</w:t>
      </w:r>
      <w:r>
        <w:rPr>
          <w:color w:val="000000"/>
          <w:sz w:val="24"/>
          <w:szCs w:val="24"/>
        </w:rPr>
        <w:t xml:space="preserve"> i</w:t>
      </w:r>
      <w:r w:rsidRPr="00530978">
        <w:rPr>
          <w:color w:val="000000"/>
          <w:sz w:val="24"/>
          <w:szCs w:val="24"/>
        </w:rPr>
        <w:t xml:space="preserve"> pravo na sredstva u visini od 10% iznosa predviđenog po svakom vijećniku.</w:t>
      </w:r>
    </w:p>
    <w:p w:rsidR="00DB728E" w:rsidRDefault="00DB728E" w:rsidP="00DB728E">
      <w:pPr>
        <w:rPr>
          <w:b/>
          <w:sz w:val="24"/>
          <w:szCs w:val="24"/>
        </w:rPr>
      </w:pPr>
    </w:p>
    <w:p w:rsidR="00DB728E" w:rsidRDefault="00DB728E" w:rsidP="00DB728E">
      <w:pPr>
        <w:rPr>
          <w:b/>
          <w:sz w:val="24"/>
          <w:szCs w:val="24"/>
        </w:rPr>
      </w:pPr>
    </w:p>
    <w:p w:rsidR="00DB728E" w:rsidRDefault="00DB728E" w:rsidP="00DB728E">
      <w:pPr>
        <w:rPr>
          <w:b/>
          <w:sz w:val="24"/>
          <w:szCs w:val="24"/>
        </w:rPr>
      </w:pPr>
    </w:p>
    <w:p w:rsidR="00DB728E" w:rsidRDefault="00DB728E" w:rsidP="00DB728E">
      <w:pPr>
        <w:jc w:val="center"/>
        <w:rPr>
          <w:b/>
          <w:sz w:val="24"/>
          <w:szCs w:val="24"/>
        </w:rPr>
      </w:pPr>
      <w:r w:rsidRPr="00E40BCB">
        <w:rPr>
          <w:b/>
          <w:sz w:val="24"/>
          <w:szCs w:val="24"/>
        </w:rPr>
        <w:lastRenderedPageBreak/>
        <w:t>Članak 3.</w:t>
      </w:r>
    </w:p>
    <w:p w:rsidR="00DB728E" w:rsidRPr="00124FE4" w:rsidRDefault="00DB728E" w:rsidP="00DB728E">
      <w:pPr>
        <w:jc w:val="both"/>
        <w:rPr>
          <w:sz w:val="24"/>
          <w:szCs w:val="24"/>
        </w:rPr>
      </w:pPr>
      <w:r w:rsidRPr="00F927ED">
        <w:rPr>
          <w:sz w:val="24"/>
          <w:szCs w:val="24"/>
        </w:rPr>
        <w:t>Za svakog vijećnika u Općinskom vijeću Opći</w:t>
      </w:r>
      <w:r>
        <w:rPr>
          <w:sz w:val="24"/>
          <w:szCs w:val="24"/>
        </w:rPr>
        <w:t>ne Sveti Juraj na Bregu za 2024</w:t>
      </w:r>
      <w:r w:rsidRPr="00F927ED">
        <w:rPr>
          <w:sz w:val="24"/>
          <w:szCs w:val="24"/>
        </w:rPr>
        <w:t>. godinu, utvrđuje se</w:t>
      </w:r>
      <w:r>
        <w:rPr>
          <w:sz w:val="24"/>
          <w:szCs w:val="24"/>
        </w:rPr>
        <w:t xml:space="preserve"> iznos od </w:t>
      </w:r>
      <w:r w:rsidRPr="006521BB">
        <w:rPr>
          <w:sz w:val="24"/>
          <w:szCs w:val="24"/>
        </w:rPr>
        <w:t>265,45 EUR.</w:t>
      </w:r>
    </w:p>
    <w:p w:rsidR="00DB728E" w:rsidRPr="00A8756E" w:rsidRDefault="00DB728E" w:rsidP="00DB728E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A8756E">
        <w:rPr>
          <w:b/>
          <w:sz w:val="24"/>
          <w:szCs w:val="24"/>
        </w:rPr>
        <w:t>.</w:t>
      </w:r>
    </w:p>
    <w:p w:rsidR="00DB728E" w:rsidRDefault="00DB728E" w:rsidP="00DB728E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Raspoređena sredstva iz ove Odluke doznačuju se na </w:t>
      </w:r>
      <w:r w:rsidRPr="00793280">
        <w:rPr>
          <w:sz w:val="24"/>
          <w:szCs w:val="24"/>
        </w:rPr>
        <w:t>žirora</w:t>
      </w:r>
      <w:r>
        <w:rPr>
          <w:sz w:val="24"/>
          <w:szCs w:val="24"/>
        </w:rPr>
        <w:t>čun političkih stranaka tromjesečno u jednakim iznosima.</w:t>
      </w:r>
    </w:p>
    <w:p w:rsidR="00DB728E" w:rsidRDefault="00DB728E" w:rsidP="00DB728E">
      <w:pPr>
        <w:pStyle w:val="Odlomakpopisa"/>
        <w:ind w:left="0"/>
        <w:jc w:val="both"/>
        <w:rPr>
          <w:sz w:val="24"/>
          <w:szCs w:val="24"/>
        </w:rPr>
      </w:pPr>
    </w:p>
    <w:p w:rsidR="00DB728E" w:rsidRDefault="00DB728E" w:rsidP="00DB728E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4A706C">
        <w:rPr>
          <w:b/>
          <w:sz w:val="24"/>
          <w:szCs w:val="24"/>
        </w:rPr>
        <w:t>.</w:t>
      </w:r>
    </w:p>
    <w:p w:rsidR="00DB728E" w:rsidRDefault="00DB728E" w:rsidP="00DB728E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Stupanjem na snagu ove Odluke prestaje važiti Odluka o raspoređivanju sredstava za redovito godišnje financiranje političkih stranaka u Općinskom vijeću Općine Sveti Juraj na Bregu u 2023. godini KLASA:402-08/22-01/45; URBROJ:2109/16-03-22-1 od 19. prosinca 2022. godine.</w:t>
      </w:r>
    </w:p>
    <w:p w:rsidR="00DB728E" w:rsidRDefault="00DB728E" w:rsidP="00DB728E">
      <w:pPr>
        <w:pStyle w:val="Odlomakpopisa"/>
        <w:ind w:left="0"/>
        <w:jc w:val="both"/>
        <w:rPr>
          <w:sz w:val="24"/>
          <w:szCs w:val="24"/>
        </w:rPr>
      </w:pPr>
    </w:p>
    <w:p w:rsidR="00DB728E" w:rsidRDefault="00DB728E" w:rsidP="00DB728E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</w:t>
      </w:r>
      <w:r w:rsidRPr="004A706C">
        <w:rPr>
          <w:b/>
          <w:sz w:val="24"/>
          <w:szCs w:val="24"/>
        </w:rPr>
        <w:t>.</w:t>
      </w:r>
    </w:p>
    <w:p w:rsidR="00DB728E" w:rsidRPr="00FB5F8D" w:rsidRDefault="00DB728E" w:rsidP="00DB728E">
      <w:pPr>
        <w:pStyle w:val="Odlomakpopisa"/>
        <w:ind w:left="0"/>
        <w:jc w:val="both"/>
        <w:rPr>
          <w:sz w:val="24"/>
          <w:szCs w:val="24"/>
        </w:rPr>
      </w:pPr>
      <w:r w:rsidRPr="004A706C">
        <w:rPr>
          <w:sz w:val="24"/>
          <w:szCs w:val="24"/>
        </w:rPr>
        <w:t>Ova Odluka stupa na sna</w:t>
      </w:r>
      <w:r>
        <w:rPr>
          <w:sz w:val="24"/>
          <w:szCs w:val="24"/>
        </w:rPr>
        <w:t>gu osmog dana od dana objave u „S</w:t>
      </w:r>
      <w:r w:rsidRPr="004A706C">
        <w:rPr>
          <w:sz w:val="24"/>
          <w:szCs w:val="24"/>
        </w:rPr>
        <w:t>lužbenom glasniku Međimurske županije</w:t>
      </w:r>
      <w:r>
        <w:rPr>
          <w:sz w:val="24"/>
          <w:szCs w:val="24"/>
        </w:rPr>
        <w:t xml:space="preserve">“, </w:t>
      </w:r>
      <w:r w:rsidRPr="00FB5F8D">
        <w:rPr>
          <w:sz w:val="24"/>
          <w:szCs w:val="24"/>
        </w:rPr>
        <w:t>a primj</w:t>
      </w:r>
      <w:r>
        <w:rPr>
          <w:sz w:val="24"/>
          <w:szCs w:val="24"/>
        </w:rPr>
        <w:t>enjuje se od 01. siječnja 2024</w:t>
      </w:r>
      <w:r w:rsidRPr="00FB5F8D">
        <w:rPr>
          <w:sz w:val="24"/>
          <w:szCs w:val="24"/>
        </w:rPr>
        <w:t>. godine.</w:t>
      </w:r>
    </w:p>
    <w:p w:rsidR="00DB728E" w:rsidRPr="00FB5F8D" w:rsidRDefault="00DB728E" w:rsidP="00DB728E">
      <w:pPr>
        <w:pStyle w:val="Odlomakpopisa"/>
        <w:ind w:left="0"/>
        <w:jc w:val="both"/>
        <w:rPr>
          <w:sz w:val="24"/>
          <w:szCs w:val="24"/>
        </w:rPr>
      </w:pPr>
    </w:p>
    <w:p w:rsidR="00DB728E" w:rsidRDefault="00DB728E" w:rsidP="00DB728E">
      <w:pPr>
        <w:pStyle w:val="Odlomakpopisa"/>
        <w:ind w:left="0"/>
        <w:jc w:val="center"/>
        <w:rPr>
          <w:b/>
          <w:sz w:val="24"/>
          <w:szCs w:val="24"/>
        </w:rPr>
      </w:pPr>
    </w:p>
    <w:p w:rsidR="00DB728E" w:rsidRPr="005916DE" w:rsidRDefault="00DB728E" w:rsidP="00DB728E">
      <w:pPr>
        <w:pStyle w:val="Odlomakpopis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5916DE">
        <w:rPr>
          <w:b/>
          <w:sz w:val="24"/>
          <w:szCs w:val="24"/>
        </w:rPr>
        <w:t>PREDSJEDNIK</w:t>
      </w:r>
    </w:p>
    <w:p w:rsidR="00DB728E" w:rsidRDefault="00DB728E" w:rsidP="00DB728E">
      <w:pPr>
        <w:pStyle w:val="Odlomakpopisa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Općinskog vijeća</w:t>
      </w:r>
    </w:p>
    <w:p w:rsidR="00DB728E" w:rsidRPr="005916DE" w:rsidRDefault="00DB728E" w:rsidP="00DB728E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5916DE">
        <w:rPr>
          <w:sz w:val="24"/>
          <w:szCs w:val="24"/>
        </w:rPr>
        <w:t>Anđelko Kovačić</w:t>
      </w:r>
    </w:p>
    <w:p w:rsidR="00E01D55" w:rsidRDefault="00E01D55"/>
    <w:sectPr w:rsidR="00E0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8E"/>
    <w:rsid w:val="00DB728E"/>
    <w:rsid w:val="00E0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8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72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7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72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8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72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7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72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2023-12-21T08:04:00Z</dcterms:created>
  <dcterms:modified xsi:type="dcterms:W3CDTF">2023-12-21T08:10:00Z</dcterms:modified>
</cp:coreProperties>
</file>