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0" w:rsidRPr="00C72C7B" w:rsidRDefault="00A76E50" w:rsidP="00A76E50">
      <w:pPr>
        <w:ind w:firstLine="0"/>
      </w:pPr>
      <w:r w:rsidRPr="00C72C7B">
        <w:t>Na temelju članka 64. Zakona o zaštiti okoliša („Narodn</w:t>
      </w:r>
      <w:r>
        <w:t xml:space="preserve">e novine" broj </w:t>
      </w:r>
      <w:r w:rsidRPr="00992AE8">
        <w:t>80/13, 153/13, 78/15, 12/18, 118/18</w:t>
      </w:r>
      <w:r w:rsidRPr="00C72C7B">
        <w:t>), članka 33. Uredbe</w:t>
      </w:r>
      <w:r>
        <w:t xml:space="preserve"> o</w:t>
      </w:r>
      <w:r w:rsidRPr="00C72C7B">
        <w:t xml:space="preserve"> strateškoj procjeni utjecaja strategije, plana i programa na okoliš („Narodne novine" broj 3/17) i članka </w:t>
      </w:r>
      <w:r>
        <w:t>45. Statuta Općine Sveti Juraj na Bregu („Službeni glasnik Međimurske</w:t>
      </w:r>
      <w:r w:rsidRPr="00C72C7B">
        <w:t xml:space="preserve"> županije" broj </w:t>
      </w:r>
      <w:r>
        <w:t>08/21.), općinski načelnik Općine Sveti Juraj na Bregu 20. svibnja 2022</w:t>
      </w:r>
      <w:r w:rsidRPr="00C72C7B">
        <w:t>. godine, donosi:</w:t>
      </w:r>
    </w:p>
    <w:p w:rsidR="00A76E50" w:rsidRDefault="00A76E50" w:rsidP="00A76E50"/>
    <w:p w:rsidR="00A76E50" w:rsidRPr="00C72C7B" w:rsidRDefault="00A76E50" w:rsidP="00A76E50"/>
    <w:p w:rsidR="00A76E50" w:rsidRPr="001C163D" w:rsidRDefault="00A76E50" w:rsidP="00A76E50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cs="Arial"/>
          <w:b/>
          <w:bCs/>
          <w:spacing w:val="4"/>
          <w:sz w:val="24"/>
        </w:rPr>
      </w:pPr>
      <w:r w:rsidRPr="001C163D">
        <w:rPr>
          <w:rFonts w:cs="Arial"/>
          <w:b/>
          <w:bCs/>
          <w:spacing w:val="4"/>
          <w:sz w:val="24"/>
        </w:rPr>
        <w:t>ODLUKU</w:t>
      </w:r>
    </w:p>
    <w:p w:rsidR="00A76E50" w:rsidRDefault="00A76E50" w:rsidP="00A76E50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cs="Arial"/>
          <w:b/>
          <w:bCs/>
          <w:spacing w:val="6"/>
          <w:sz w:val="24"/>
        </w:rPr>
      </w:pPr>
      <w:r w:rsidRPr="001C163D">
        <w:rPr>
          <w:rFonts w:cs="Arial"/>
          <w:b/>
          <w:bCs/>
          <w:spacing w:val="6"/>
          <w:sz w:val="24"/>
        </w:rPr>
        <w:t>o započinjanju postupka ocjene o potrebi strateške procjene utjecaja na okoliš za potrebe</w:t>
      </w:r>
      <w:r>
        <w:rPr>
          <w:rFonts w:cs="Arial"/>
          <w:b/>
          <w:bCs/>
          <w:spacing w:val="6"/>
          <w:sz w:val="24"/>
        </w:rPr>
        <w:t xml:space="preserve"> III. ciljanih </w:t>
      </w:r>
      <w:r w:rsidRPr="001C163D">
        <w:rPr>
          <w:rFonts w:cs="Arial"/>
          <w:b/>
          <w:bCs/>
          <w:spacing w:val="6"/>
          <w:sz w:val="24"/>
        </w:rPr>
        <w:t xml:space="preserve">izmjena i dopuna </w:t>
      </w:r>
    </w:p>
    <w:p w:rsidR="00A76E50" w:rsidRPr="001C163D" w:rsidRDefault="00A76E50" w:rsidP="00A76E50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cs="Arial"/>
          <w:b/>
          <w:bCs/>
          <w:spacing w:val="6"/>
          <w:sz w:val="24"/>
        </w:rPr>
      </w:pPr>
      <w:r w:rsidRPr="001C163D">
        <w:rPr>
          <w:rFonts w:cs="Arial"/>
          <w:b/>
          <w:bCs/>
          <w:spacing w:val="6"/>
          <w:sz w:val="24"/>
        </w:rPr>
        <w:t>P</w:t>
      </w:r>
      <w:r>
        <w:rPr>
          <w:rFonts w:cs="Arial"/>
          <w:b/>
          <w:bCs/>
          <w:spacing w:val="6"/>
          <w:sz w:val="24"/>
        </w:rPr>
        <w:t>rostornog plana uređenja Općine Sveti Juraj na Bregu</w:t>
      </w:r>
    </w:p>
    <w:p w:rsidR="00A76E50" w:rsidRPr="001C163D" w:rsidRDefault="00A76E50" w:rsidP="00A76E50">
      <w:pPr>
        <w:pStyle w:val="lanak"/>
      </w:pPr>
      <w:r w:rsidRPr="001C163D"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A76E50" w:rsidRPr="001C163D" w:rsidRDefault="00A76E50" w:rsidP="00A76E50">
      <w:r w:rsidRPr="001C163D">
        <w:t xml:space="preserve">Odlukom o započinjanju postupka ocjene o potrebi strateške </w:t>
      </w:r>
      <w:r>
        <w:t xml:space="preserve">procjene utjecaja na okoliš za III. ciljane izmjene i dopune Prostornog plana uređenja </w:t>
      </w:r>
      <w:r w:rsidRPr="003E6565">
        <w:t xml:space="preserve">Općine </w:t>
      </w:r>
      <w:r w:rsidRPr="001C163D">
        <w:t>(u daljnjem tekstu: Odluka</w:t>
      </w:r>
      <w:r w:rsidRPr="001C163D">
        <w:rPr>
          <w:spacing w:val="-1"/>
        </w:rPr>
        <w:t xml:space="preserve">) započinje postupak ocjene </w:t>
      </w:r>
      <w:r w:rsidRPr="001C163D">
        <w:t>o potrebi strateške procjene u</w:t>
      </w:r>
      <w:r>
        <w:t>tjecaja na okoliš za postupak III</w:t>
      </w:r>
      <w:r w:rsidRPr="00992AE8">
        <w:t xml:space="preserve">. ciljane izmjene i dopune Prostornog plana uređenja </w:t>
      </w:r>
      <w:r w:rsidRPr="003E6565">
        <w:t xml:space="preserve">Općine Sveti Juraj na Bregu </w:t>
      </w:r>
      <w:r w:rsidRPr="001C163D">
        <w:t>(u daljnjem tekstu: Izmjene i dopune Prostornog plana)</w:t>
      </w:r>
      <w:r w:rsidRPr="001C163D">
        <w:rPr>
          <w:spacing w:val="-1"/>
        </w:rPr>
        <w:t>.</w:t>
      </w:r>
    </w:p>
    <w:p w:rsidR="00A76E50" w:rsidRDefault="00A76E50" w:rsidP="00A76E50">
      <w:pPr>
        <w:rPr>
          <w:spacing w:val="-2"/>
        </w:rPr>
      </w:pPr>
      <w:r w:rsidRPr="001C163D">
        <w:t>Postupak ocjene o potrebi strateške procjene utjecaja na okoliš za Izmjene i dopune Prostornog plan</w:t>
      </w:r>
      <w:r>
        <w:t xml:space="preserve">a provodi Općina </w:t>
      </w:r>
      <w:r w:rsidRPr="003E6565">
        <w:t>Sveti Juraj na Bregu</w:t>
      </w:r>
      <w:r>
        <w:t xml:space="preserve"> (u daljnjem tekstu: Općina</w:t>
      </w:r>
      <w:r w:rsidRPr="001C163D">
        <w:t>) u suradnji s Upravnim odjelo</w:t>
      </w:r>
      <w:r>
        <w:t>m za prostorno uređenje, gradnju i zaštitu okoliša Međimurske</w:t>
      </w:r>
      <w:r w:rsidRPr="001C163D">
        <w:t xml:space="preserve"> županije</w:t>
      </w:r>
      <w:r w:rsidRPr="001C163D">
        <w:rPr>
          <w:spacing w:val="-2"/>
        </w:rPr>
        <w:t>.</w:t>
      </w:r>
    </w:p>
    <w:p w:rsidR="00A76E50" w:rsidRDefault="00A76E50" w:rsidP="00A76E50">
      <w:r>
        <w:t>U prethodnom stavku navedeno nadležno javnopravno tijelo je u dosadašnjem tijeku prethodnog postupka izdalo:</w:t>
      </w:r>
    </w:p>
    <w:p w:rsidR="00A76E50" w:rsidRDefault="00A76E50" w:rsidP="00A76E50">
      <w:pPr>
        <w:pStyle w:val="Normalnumerirano"/>
      </w:pPr>
      <w:r w:rsidRPr="00CA2F6E">
        <w:t>Mišljenje KLASA: 351-01/22-0</w:t>
      </w:r>
      <w:r>
        <w:t>3</w:t>
      </w:r>
      <w:r w:rsidRPr="00CA2F6E">
        <w:t>/1</w:t>
      </w:r>
      <w:r>
        <w:t>4</w:t>
      </w:r>
      <w:r w:rsidRPr="00CA2F6E">
        <w:t>, URBROJ: 21</w:t>
      </w:r>
      <w:r>
        <w:t>09</w:t>
      </w:r>
      <w:r w:rsidRPr="00CA2F6E">
        <w:t>-0</w:t>
      </w:r>
      <w:r>
        <w:t>9-5/01-22-2</w:t>
      </w:r>
      <w:r w:rsidRPr="00CA2F6E">
        <w:t xml:space="preserve"> od </w:t>
      </w:r>
      <w:r>
        <w:t>3</w:t>
      </w:r>
      <w:r w:rsidRPr="00CA2F6E">
        <w:t>0.0</w:t>
      </w:r>
      <w:r>
        <w:t>3</w:t>
      </w:r>
      <w:r w:rsidRPr="00CA2F6E">
        <w:t xml:space="preserve">.2022. godine kojim je </w:t>
      </w:r>
      <w:r>
        <w:t>utvrdilo da se sukladno čl. 63. Zakona o zaštiti okoliša provodi postupak ocjene o potrebi procjene provedbe strateške procjene utjecaja na okoliš.</w:t>
      </w:r>
    </w:p>
    <w:p w:rsidR="00A76E50" w:rsidRPr="001C163D" w:rsidRDefault="00A76E50" w:rsidP="00A76E50">
      <w:pPr>
        <w:pStyle w:val="lanak"/>
      </w:pPr>
      <w:r w:rsidRPr="001C163D"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A76E50" w:rsidRDefault="00A76E50" w:rsidP="00A76E50">
      <w:r w:rsidRPr="001C163D">
        <w:t>Nositelj izrade Izmjena i dopuna Pros</w:t>
      </w:r>
      <w:r>
        <w:t xml:space="preserve">tornog plana je Jedinstveni upravni odjel Općine </w:t>
      </w:r>
      <w:r w:rsidRPr="003E6565">
        <w:t xml:space="preserve">Sveti Juraj na Bregu </w:t>
      </w:r>
    </w:p>
    <w:p w:rsidR="00A76E50" w:rsidRPr="001C163D" w:rsidRDefault="00A76E50" w:rsidP="00A76E50">
      <w:r w:rsidRPr="001C163D">
        <w:t xml:space="preserve">Izrađivač Izmjena i dopuna Prostornog plana je </w:t>
      </w:r>
      <w:proofErr w:type="spellStart"/>
      <w:r w:rsidRPr="001C163D">
        <w:t>Urbia</w:t>
      </w:r>
      <w:proofErr w:type="spellEnd"/>
      <w:r w:rsidRPr="001C163D">
        <w:t xml:space="preserve"> d.o.o. Čakovec.</w:t>
      </w:r>
    </w:p>
    <w:p w:rsidR="00A76E50" w:rsidRPr="001C163D" w:rsidRDefault="00A76E50" w:rsidP="00A76E50">
      <w:pPr>
        <w:pStyle w:val="lanak"/>
      </w:pPr>
      <w:r w:rsidRPr="001C163D"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A76E50" w:rsidRDefault="00A76E50" w:rsidP="00A76E50"/>
    <w:p w:rsidR="00A76E50" w:rsidRPr="00BE6919" w:rsidRDefault="00A76E50" w:rsidP="00A76E50">
      <w:r w:rsidRPr="00BE6919">
        <w:t>Izmjene i dopune Prostornog plana predviđene su kao ciljane, a odnose se na:</w:t>
      </w:r>
    </w:p>
    <w:p w:rsidR="00A76E50" w:rsidRPr="00BE6919" w:rsidRDefault="00A76E50" w:rsidP="00A76E50">
      <w:pPr>
        <w:pStyle w:val="Normaluvueno"/>
      </w:pPr>
      <w:r w:rsidRPr="00BE6919">
        <w:t>proširenje građevinskog područja naselja Brezje radi povećanja područja gospodarske zone Brezje, dijelom u smjeru sjevera radi povećanja već izgrađenih, odnosno uređenih građevinskih čestica unutar postojeće gospodarske zone Brezje i istočno od izvedene nerazvrstane ceste za pristup gospodarskoj zoni s državne ceste DC 227</w:t>
      </w:r>
    </w:p>
    <w:p w:rsidR="00A76E50" w:rsidRPr="00BE6919" w:rsidRDefault="00A76E50" w:rsidP="00A76E50">
      <w:pPr>
        <w:pStyle w:val="Normaluvueno"/>
      </w:pPr>
      <w:r w:rsidRPr="00BE6919">
        <w:t xml:space="preserve">prenamjena dijela građevinskog područja naselja Brezje u poslovnu namjenu – </w:t>
      </w:r>
      <w:proofErr w:type="spellStart"/>
      <w:r w:rsidRPr="00BE6919">
        <w:t>k.č</w:t>
      </w:r>
      <w:proofErr w:type="spellEnd"/>
      <w:r w:rsidRPr="00BE6919">
        <w:t xml:space="preserve">. 7232/1 k.o. Zasadbreg i dijelova </w:t>
      </w:r>
      <w:proofErr w:type="spellStart"/>
      <w:r w:rsidRPr="00BE6919">
        <w:t>k.č</w:t>
      </w:r>
      <w:proofErr w:type="spellEnd"/>
      <w:r w:rsidRPr="00BE6919">
        <w:t>. 7233/1 i 7235/1 k.o. Zasadbreg koji se nalaze izvan obuhvata DPU područja „</w:t>
      </w:r>
      <w:proofErr w:type="spellStart"/>
      <w:r w:rsidRPr="00BE6919">
        <w:t>Šmernica</w:t>
      </w:r>
      <w:proofErr w:type="spellEnd"/>
      <w:r w:rsidRPr="00BE6919">
        <w:t xml:space="preserve">“ u Brezju, radi omogućavanja gradnje sunčane elektrane na </w:t>
      </w:r>
      <w:proofErr w:type="spellStart"/>
      <w:r w:rsidRPr="00BE6919">
        <w:t>k.č</w:t>
      </w:r>
      <w:proofErr w:type="spellEnd"/>
      <w:r w:rsidRPr="00BE6919">
        <w:t>. 7232/1 k.o. Zasadbreg, uz osiguranje zaštitnog pojasa prema zoni mješovite, pretežito stambene namjene</w:t>
      </w:r>
    </w:p>
    <w:p w:rsidR="00A76E50" w:rsidRPr="00BE6919" w:rsidRDefault="00A76E50" w:rsidP="00A76E50">
      <w:pPr>
        <w:pStyle w:val="Normaluvueno"/>
      </w:pPr>
      <w:r w:rsidRPr="00BE6919">
        <w:t xml:space="preserve">proširenje građevinskog područja naselja Okrugli Vrh na </w:t>
      </w:r>
      <w:proofErr w:type="spellStart"/>
      <w:r w:rsidRPr="00BE6919">
        <w:t>k.č</w:t>
      </w:r>
      <w:proofErr w:type="spellEnd"/>
      <w:r w:rsidRPr="00BE6919">
        <w:t xml:space="preserve">. 8571/3 k.o. Lopatinec radi spajanja s izgrađenom </w:t>
      </w:r>
      <w:proofErr w:type="spellStart"/>
      <w:r w:rsidRPr="00BE6919">
        <w:t>k.č</w:t>
      </w:r>
      <w:proofErr w:type="spellEnd"/>
      <w:r w:rsidRPr="00BE6919">
        <w:t>. 8572/2 k.o. Lopatinec koja se nalazi u mješovitoj, pretežito stambenoj zoni i utvrđivanje obaju zemljišta kao zone mješovite, stambeno – poslovne namjene</w:t>
      </w:r>
    </w:p>
    <w:p w:rsidR="00A76E50" w:rsidRPr="00BE6919" w:rsidRDefault="00A76E50" w:rsidP="00A76E50">
      <w:pPr>
        <w:pStyle w:val="Normaluvueno"/>
      </w:pPr>
      <w:r w:rsidRPr="00BE6919">
        <w:t xml:space="preserve">manje proširenje građevinskih područja naselja sa statusom izgrađeno i uređeno radi ujednačavanja dubine građevinskog područja u odnosu na </w:t>
      </w:r>
      <w:r w:rsidRPr="00BE6919">
        <w:lastRenderedPageBreak/>
        <w:t>susjedno i osiguranje bolje organizacije građevinskih čestica koje se već nalaze u građevinskom području, prema zaprimljenim inicijativama:</w:t>
      </w:r>
    </w:p>
    <w:p w:rsidR="00A76E50" w:rsidRPr="00BE6919" w:rsidRDefault="00A76E50" w:rsidP="00A76E50">
      <w:pPr>
        <w:pStyle w:val="Normaluvueno2"/>
      </w:pPr>
      <w:r w:rsidRPr="00BE6919">
        <w:t xml:space="preserve">proširenje građevinskog područja naselja Brezje na dio </w:t>
      </w:r>
      <w:proofErr w:type="spellStart"/>
      <w:r w:rsidRPr="00BE6919">
        <w:t>k.č</w:t>
      </w:r>
      <w:proofErr w:type="spellEnd"/>
      <w:r w:rsidRPr="00BE6919">
        <w:t xml:space="preserve">. 7281 i 7280 obje k.o. Zasadbreg, radi povećanja </w:t>
      </w:r>
      <w:proofErr w:type="spellStart"/>
      <w:r w:rsidRPr="00BE6919">
        <w:t>gruntišta</w:t>
      </w:r>
      <w:proofErr w:type="spellEnd"/>
      <w:r w:rsidRPr="00BE6919">
        <w:t xml:space="preserve"> izgrađenog posjeda smještenog unutar građevinskog područja naselja Brezje, do dubine GP kao što je utvrđeno za ostatak uličnog niza</w:t>
      </w:r>
    </w:p>
    <w:p w:rsidR="00A76E50" w:rsidRPr="00BE6919" w:rsidRDefault="00A76E50" w:rsidP="00A76E50">
      <w:pPr>
        <w:pStyle w:val="Normaluvueno2"/>
      </w:pPr>
      <w:r w:rsidRPr="00BE6919">
        <w:t xml:space="preserve">proširenje građevinskog područja naselja Dragoslavec na </w:t>
      </w:r>
      <w:proofErr w:type="spellStart"/>
      <w:r w:rsidRPr="00BE6919">
        <w:t>k.č</w:t>
      </w:r>
      <w:proofErr w:type="spellEnd"/>
      <w:r w:rsidRPr="00BE6919">
        <w:t xml:space="preserve">. 3452 k.o. Lopatinec radi povećanja </w:t>
      </w:r>
      <w:proofErr w:type="spellStart"/>
      <w:r w:rsidRPr="00BE6919">
        <w:t>gruntišta</w:t>
      </w:r>
      <w:proofErr w:type="spellEnd"/>
      <w:r w:rsidRPr="00BE6919">
        <w:t xml:space="preserve"> izgrađene čestice </w:t>
      </w:r>
      <w:proofErr w:type="spellStart"/>
      <w:r w:rsidRPr="00BE6919">
        <w:t>k.č</w:t>
      </w:r>
      <w:proofErr w:type="spellEnd"/>
      <w:r w:rsidRPr="00BE6919">
        <w:t>. 3451, do dubine GP kao što je utvrđeno za ostatak uličnog niza</w:t>
      </w:r>
    </w:p>
    <w:p w:rsidR="00A76E50" w:rsidRPr="00BE6919" w:rsidRDefault="00A76E50" w:rsidP="00A76E50">
      <w:pPr>
        <w:pStyle w:val="Normaluvueno2"/>
      </w:pPr>
      <w:r w:rsidRPr="00BE6919">
        <w:t xml:space="preserve">proširenje građevinskog područja naselja Pleškovec na cijelu </w:t>
      </w:r>
      <w:proofErr w:type="spellStart"/>
      <w:r w:rsidRPr="00BE6919">
        <w:t>k.č</w:t>
      </w:r>
      <w:proofErr w:type="spellEnd"/>
      <w:r w:rsidRPr="00BE6919">
        <w:t>. 488 k.o. Lopatinec čiji dio je unuta</w:t>
      </w:r>
      <w:r>
        <w:t>r građevinskog područja naselja</w:t>
      </w:r>
    </w:p>
    <w:p w:rsidR="00A76E50" w:rsidRPr="00BE6919" w:rsidRDefault="00A76E50" w:rsidP="00A76E50">
      <w:pPr>
        <w:pStyle w:val="Normaluvueno"/>
      </w:pPr>
      <w:r w:rsidRPr="00BE6919">
        <w:t xml:space="preserve">planiranje prenamjene dijela već utvrđenog građevinskog područja u naselju Pleškovec u površinu turističku-edukacijske namjene – dio </w:t>
      </w:r>
      <w:proofErr w:type="spellStart"/>
      <w:r w:rsidRPr="00BE6919">
        <w:t>k.č</w:t>
      </w:r>
      <w:proofErr w:type="spellEnd"/>
      <w:r w:rsidRPr="00BE6919">
        <w:t>. 5381, k.o. Lopatinec</w:t>
      </w:r>
    </w:p>
    <w:p w:rsidR="00A76E50" w:rsidRPr="00BE6919" w:rsidRDefault="00A76E50" w:rsidP="00A76E50">
      <w:pPr>
        <w:pStyle w:val="Normaluvueno"/>
      </w:pPr>
      <w:r w:rsidRPr="00BE6919">
        <w:t>određivanje lokacije za poduzetnički inkubator unutar već utvrđenog građevinskog područja naselja Lopatinec</w:t>
      </w:r>
    </w:p>
    <w:p w:rsidR="00A76E50" w:rsidRPr="00BE6919" w:rsidRDefault="00A76E50" w:rsidP="00A76E50">
      <w:pPr>
        <w:pStyle w:val="Normaluvueno"/>
      </w:pPr>
      <w:r w:rsidRPr="00BE6919">
        <w:t>usklađenje Plana u sektoru istraživanja ugljikovodika i geotermalne vode u energetske svrhe</w:t>
      </w:r>
    </w:p>
    <w:p w:rsidR="00A76E50" w:rsidRPr="00BE6919" w:rsidRDefault="00A76E50" w:rsidP="00A76E50">
      <w:pPr>
        <w:pStyle w:val="Normaluvueno"/>
      </w:pPr>
      <w:r w:rsidRPr="00BE6919">
        <w:t>usklađenje odredbi za provedbu Plana s pročišćenim tekstom Odluke o donošenu Prostornog plana Međimurske županije („Službeni glasnik Međimurske županije“ broj 12/19)</w:t>
      </w:r>
    </w:p>
    <w:p w:rsidR="00A76E50" w:rsidRPr="001C163D" w:rsidRDefault="00A76E50" w:rsidP="00A76E50">
      <w:pPr>
        <w:pStyle w:val="lanak"/>
      </w:pPr>
      <w:r w:rsidRPr="001C163D"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A76E50" w:rsidRDefault="00A76E50" w:rsidP="00A76E50">
      <w:pPr>
        <w:rPr>
          <w:rFonts w:cs="Arial"/>
          <w:iCs/>
        </w:rPr>
      </w:pPr>
      <w:r>
        <w:rPr>
          <w:rFonts w:cs="Arial"/>
          <w:iCs/>
        </w:rPr>
        <w:t>Po obimu se radi o ciljanim izmjenama i dopunama Prostornog plana.</w:t>
      </w:r>
    </w:p>
    <w:p w:rsidR="00A76E50" w:rsidRPr="00BE6919" w:rsidRDefault="00A76E50" w:rsidP="00A76E50">
      <w:r w:rsidRPr="00BE6919">
        <w:t xml:space="preserve">Po obimu se radi o ciljanim izmjenama i </w:t>
      </w:r>
      <w:proofErr w:type="spellStart"/>
      <w:r w:rsidRPr="00BE6919">
        <w:t>dopunama.</w:t>
      </w:r>
      <w:proofErr w:type="spellEnd"/>
      <w:r w:rsidRPr="00BE6919">
        <w:t>.</w:t>
      </w:r>
    </w:p>
    <w:p w:rsidR="00A76E50" w:rsidRPr="00BE6919" w:rsidRDefault="00A76E50" w:rsidP="00A76E50">
      <w:r w:rsidRPr="00BE6919">
        <w:t>Grafički i tekstualni dijelovi Prostornog plana uređenja Općine mijenjaju se samo u odnosu sadržaj utvrđen za ciljane izmjene i dopune u prethodnom članku ove Odluke.</w:t>
      </w:r>
    </w:p>
    <w:p w:rsidR="00A76E50" w:rsidRPr="00BE6919" w:rsidRDefault="00A76E50" w:rsidP="00A76E50">
      <w:r w:rsidRPr="00BE6919">
        <w:t>Izmjene grafičkih dijelova vrše se na ažurnim vektorskim digitalnim podlogama DGU.</w:t>
      </w:r>
    </w:p>
    <w:p w:rsidR="00A76E50" w:rsidRPr="001C163D" w:rsidRDefault="00A76E50" w:rsidP="00A76E50">
      <w:pPr>
        <w:pStyle w:val="lanak"/>
      </w:pPr>
      <w:r w:rsidRPr="001C163D"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A76E50" w:rsidRDefault="00A76E50" w:rsidP="00A76E50">
      <w:r>
        <w:t xml:space="preserve">Programska polazišta za Izmjene i dopune Prostornog plana proizlaze iz prihvaćenih inicijativa, koje su sukladne važećim propisima o prostornom uređenju. </w:t>
      </w:r>
    </w:p>
    <w:p w:rsidR="00A76E50" w:rsidRPr="00F74250" w:rsidRDefault="00A76E50" w:rsidP="00A76E50">
      <w:r w:rsidRPr="00F74250">
        <w:t>Cilj izrade Izmjena i dopuna Prostornog plana je proširenje gospodarske zone za dugoročni razvoj i manje korekcije građevinskih područja prema zaprimljenim inicijativama fizičkih i pravnih osoba za zemljišta koja se već dijelom nalaze unutar građevinskih područja naselja.</w:t>
      </w:r>
    </w:p>
    <w:p w:rsidR="00A76E50" w:rsidRPr="00F74250" w:rsidRDefault="00A76E50" w:rsidP="00A76E50">
      <w:r w:rsidRPr="00F74250">
        <w:t>Kako u trenutku usvajanja II. izmjena i dopuna Prostornog plana uređenja Općine Sveti Juraj na Bregu još nije bio objavljen pročišćeni tekst odredbi za provedbu II. izmjena i dopuna Prostornog plana Međimurske županije, pojedine odredbe iz navedenog Plana nisu ugrađene u Prostorni plan uređenja Općine te je isto potrebno učiniti radi ispunjenja uvjeta iz članka 61. Zakona. To se posebice odnosi na uvjete gradnje kuća za odmor i pojedine druge vrste stanovanja, posebno povremenog.</w:t>
      </w:r>
    </w:p>
    <w:p w:rsidR="00A76E50" w:rsidRPr="00F74250" w:rsidRDefault="00A76E50" w:rsidP="00A76E50">
      <w:r w:rsidRPr="00F74250">
        <w:t>Uvjeti gradnje smještajnih turističkih sadržaja su u posebnim turističkim sektorskim propisima su u međuvremenu izmijenjeni pa je i navedeno potrebno uskladiti kroz izmjenu odredbi za provedbu.</w:t>
      </w:r>
    </w:p>
    <w:p w:rsidR="00A76E50" w:rsidRPr="00F74250" w:rsidRDefault="00A76E50" w:rsidP="00A76E50">
      <w:r w:rsidRPr="00F74250">
        <w:t>Obzirom na promjene u sektoru istraživanja ugljikovodika i geotermalne vode u energetske svrhe, Plan je potrebno uskladiti s važećim istražnim i eksploatacijskim odobrenjima.</w:t>
      </w:r>
    </w:p>
    <w:p w:rsidR="00A76E50" w:rsidRPr="001C163D" w:rsidRDefault="00A76E50" w:rsidP="00A76E50">
      <w:pPr>
        <w:pStyle w:val="lanak"/>
      </w:pPr>
      <w:r w:rsidRPr="001C163D"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A76E50" w:rsidRPr="001C163D" w:rsidRDefault="00A76E50" w:rsidP="00A76E50">
      <w:pPr>
        <w:rPr>
          <w:rFonts w:eastAsia="Calibri"/>
          <w:lang w:eastAsia="en-US"/>
        </w:rPr>
      </w:pPr>
      <w:r w:rsidRPr="001C163D">
        <w:rPr>
          <w:rFonts w:eastAsia="Calibri"/>
          <w:lang w:eastAsia="en-US"/>
        </w:rPr>
        <w:t>Radnje koje će se provesti u postupku ocjene o potrebi strateške procjene utjecaja na okoliš, provode se sukladno odredbama Zakona o zaštiti okoliša („Narod</w:t>
      </w:r>
      <w:r>
        <w:rPr>
          <w:rFonts w:eastAsia="Calibri"/>
          <w:lang w:eastAsia="en-US"/>
        </w:rPr>
        <w:t>ne novine" broj 80/13, 153/13,</w:t>
      </w:r>
      <w:r w:rsidRPr="001C163D">
        <w:rPr>
          <w:rFonts w:eastAsia="Calibri"/>
          <w:lang w:eastAsia="en-US"/>
        </w:rPr>
        <w:t xml:space="preserve"> 78/15</w:t>
      </w:r>
      <w:r>
        <w:rPr>
          <w:rFonts w:eastAsia="Calibri"/>
          <w:lang w:eastAsia="en-US"/>
        </w:rPr>
        <w:t>, 12/18 i 118/18</w:t>
      </w:r>
      <w:r w:rsidRPr="001C163D">
        <w:rPr>
          <w:rFonts w:eastAsia="Calibri"/>
          <w:lang w:eastAsia="en-US"/>
        </w:rPr>
        <w:t xml:space="preserve">), Uredbe o strateškoj procjeni utjecaja strategije, plana i </w:t>
      </w:r>
      <w:r w:rsidRPr="001C163D">
        <w:rPr>
          <w:rFonts w:eastAsia="Calibri"/>
          <w:lang w:eastAsia="en-US"/>
        </w:rPr>
        <w:lastRenderedPageBreak/>
        <w:t>programa na okoliš („Narodne novine" broj 3/17), Uredbe o informiranju i sudjelovanju javnosti i zainteresirane javnosti u pitanjima zaštite okoliša („Narodne novine“ broj 64/08) i odredbama posebnih propisa iz područja iz kojeg se Prostorni plan donosi i to sljedećim redoslijedom provedbe:</w:t>
      </w:r>
    </w:p>
    <w:p w:rsidR="00A76E50" w:rsidRPr="001C163D" w:rsidRDefault="00A76E50" w:rsidP="00A76E50"/>
    <w:p w:rsidR="00A76E50" w:rsidRPr="001C163D" w:rsidRDefault="00A76E50" w:rsidP="00A76E50">
      <w:pPr>
        <w:pStyle w:val="Odlomakpopisa"/>
        <w:numPr>
          <w:ilvl w:val="0"/>
          <w:numId w:val="2"/>
        </w:numPr>
      </w:pPr>
      <w:r>
        <w:t>Općina</w:t>
      </w:r>
      <w:r w:rsidRPr="001C163D">
        <w:t>, sukladno članku 33. Uredbe o strateškoj procjeni utjecaja plana i programa na okoliš („Narodne novine" broj 3/17), započinje postupak ocjene o potrebi strateške procjene utjecaja na okoliš Izmjena i dopuna Prostornog plana donošenjem ove Odluke.</w:t>
      </w:r>
    </w:p>
    <w:p w:rsidR="00A76E50" w:rsidRPr="001C163D" w:rsidRDefault="00A76E50" w:rsidP="00A76E50">
      <w:pPr>
        <w:pStyle w:val="Odlomakpopisa"/>
        <w:numPr>
          <w:ilvl w:val="0"/>
          <w:numId w:val="2"/>
        </w:numPr>
      </w:pPr>
      <w:r>
        <w:t>Općina</w:t>
      </w:r>
      <w:r w:rsidRPr="00537E0A">
        <w:t xml:space="preserve"> </w:t>
      </w:r>
      <w:r w:rsidRPr="001C163D">
        <w:t>će za potrebe postupka pribavili mišljenja javnopravnih tijela. U svr</w:t>
      </w:r>
      <w:r>
        <w:t>hu pribavljanja mišljenja Općina</w:t>
      </w:r>
      <w:r w:rsidRPr="001C163D">
        <w:t xml:space="preserve"> </w:t>
      </w:r>
      <w:r>
        <w:t>poziv</w:t>
      </w:r>
      <w:r w:rsidRPr="001C163D">
        <w:t xml:space="preserve"> za davanje mišljenja o potrebi strateške procjene u roku od 8 dana od dana donošenja ove Odluke.</w:t>
      </w:r>
    </w:p>
    <w:p w:rsidR="00A76E50" w:rsidRPr="001C163D" w:rsidRDefault="00A76E50" w:rsidP="00A76E50">
      <w:pPr>
        <w:pStyle w:val="Odlomakpopisa"/>
        <w:numPr>
          <w:ilvl w:val="0"/>
          <w:numId w:val="2"/>
        </w:numPr>
      </w:pPr>
      <w:r w:rsidRPr="001C163D">
        <w:t>Na temelju kriterija za utvrđivanje vjerojatno značajnog utjecaja Izmjena i dopuna Prostornog plana na okoliš, iz Priloga II. Uredbe o strateškoj procjeni utjecaja plana i programa na okoliš („Narodne novine" broj 3/17), tijela i/ili osobe daju mišljenje o potrebi strateške procjene te ga u roku od 30 dana od dana zaprimanja zahtjev</w:t>
      </w:r>
      <w:r>
        <w:t>a dostavljaju Općini. Ako Općina</w:t>
      </w:r>
      <w:r w:rsidRPr="001C163D">
        <w:t xml:space="preserve"> ocijeni potrebnim, osigurat će dodatna pojašnjenja s tijelom i/ili osobom koja je dostavila mišljenje.</w:t>
      </w:r>
    </w:p>
    <w:p w:rsidR="00A76E50" w:rsidRPr="001D7595" w:rsidRDefault="00A76E50" w:rsidP="00A76E50">
      <w:pPr>
        <w:numPr>
          <w:ilvl w:val="0"/>
          <w:numId w:val="2"/>
        </w:numPr>
      </w:pPr>
      <w:r>
        <w:t>S</w:t>
      </w:r>
      <w:r w:rsidRPr="00537E0A">
        <w:t xml:space="preserve">ukladno Zakonu o zaštiti prirode („Narodne novine" broj 80/13, 15/18, 14/19, 127/19), </w:t>
      </w:r>
      <w:r>
        <w:t xml:space="preserve">Općina </w:t>
      </w:r>
      <w:r w:rsidRPr="001D7595">
        <w:t>dostav</w:t>
      </w:r>
      <w:r>
        <w:t>lja</w:t>
      </w:r>
      <w:r w:rsidRPr="001D7595">
        <w:t xml:space="preserve"> </w:t>
      </w:r>
      <w:r>
        <w:t>u</w:t>
      </w:r>
      <w:r w:rsidRPr="001D7595">
        <w:t xml:space="preserve">pravnom tijelu nadležnom za zaštitu prirode, Upravnom odjelu </w:t>
      </w:r>
      <w:r>
        <w:t>za prostorno uređenje, gradnju</w:t>
      </w:r>
      <w:r w:rsidRPr="001D7595">
        <w:t xml:space="preserve"> i zaštitu okoliša</w:t>
      </w:r>
      <w:r>
        <w:t xml:space="preserve"> u Međimurskoj </w:t>
      </w:r>
      <w:r w:rsidRPr="001D7595">
        <w:t>županiji, (</w:t>
      </w:r>
      <w:r>
        <w:t xml:space="preserve">u daljnjem tekstu: </w:t>
      </w:r>
      <w:r w:rsidRPr="001D7595">
        <w:t xml:space="preserve">Upravno tijelo), zahtjev za provedbu postupka </w:t>
      </w:r>
      <w:r>
        <w:t xml:space="preserve">Prethodne </w:t>
      </w:r>
      <w:r w:rsidRPr="001D7595">
        <w:t>ocjene prihvatljiv</w:t>
      </w:r>
      <w:r>
        <w:t>osti Izmjena i dopuna Prostornog</w:t>
      </w:r>
      <w:r w:rsidRPr="001D7595">
        <w:t xml:space="preserve"> plana za ekološku mrežu.</w:t>
      </w:r>
    </w:p>
    <w:p w:rsidR="00A76E50" w:rsidRPr="001C163D" w:rsidRDefault="00A76E50" w:rsidP="00A76E50">
      <w:pPr>
        <w:pStyle w:val="Odlomakpopisa"/>
        <w:numPr>
          <w:ilvl w:val="0"/>
          <w:numId w:val="2"/>
        </w:numPr>
      </w:pPr>
      <w:r w:rsidRPr="001C163D">
        <w:t xml:space="preserve">Ako </w:t>
      </w:r>
      <w:r>
        <w:t>Upravno tijelo</w:t>
      </w:r>
      <w:r w:rsidRPr="001C163D">
        <w:t xml:space="preserve"> isključi mogućnost značajnih negativnih utjecaja Izmjena i dopuna Prostornog plana na ciljeve očuvanja i cjelovitost područja ekološke mreže, daje mišljenje da su Izmjene i dopune Prostornog plana prihvatljive za ekološku mrežu.</w:t>
      </w:r>
    </w:p>
    <w:p w:rsidR="00A76E50" w:rsidRPr="001C163D" w:rsidRDefault="00A76E50" w:rsidP="00A76E50">
      <w:pPr>
        <w:pStyle w:val="Odlomakpopisa"/>
        <w:numPr>
          <w:ilvl w:val="0"/>
          <w:numId w:val="2"/>
        </w:numPr>
      </w:pPr>
      <w:r>
        <w:t>Ako Upravno tijelo</w:t>
      </w:r>
      <w:r w:rsidRPr="001C163D">
        <w:t xml:space="preserve"> ne isključi mogućnost značajnih negativnih utjecaja Izmjena i dopuna Prostornog plana na ciljeve očuvanja i cjelovitost područja ekološke mreže, daje obvezujuće mišljenje da je obvezna provedba glavne ocjene, što znači da se obvezno provodi i postupak strateške procjene.</w:t>
      </w:r>
    </w:p>
    <w:p w:rsidR="00A76E50" w:rsidRPr="001C163D" w:rsidRDefault="00A76E50" w:rsidP="00A76E50">
      <w:pPr>
        <w:pStyle w:val="Odlomakpopisa"/>
        <w:numPr>
          <w:ilvl w:val="0"/>
          <w:numId w:val="2"/>
        </w:numPr>
      </w:pPr>
      <w:r w:rsidRPr="001C163D">
        <w:t xml:space="preserve">Prije donošenja odluke u postupku ocjene o potrebi </w:t>
      </w:r>
      <w:r>
        <w:t xml:space="preserve">strateške procjene, kojom Općina </w:t>
      </w:r>
      <w:r w:rsidRPr="001C163D">
        <w:t>potvrđuje da za Izmjene i dopune Prostornog plana koji je u izradi "jest potrebno" ili "nije potrebno" provesti pos</w:t>
      </w:r>
      <w:r>
        <w:t>tupak strateške procjene, Općina</w:t>
      </w:r>
      <w:r w:rsidRPr="001C163D">
        <w:t xml:space="preserve"> će o provedenom postupku ocjene pribaviti mišljenje </w:t>
      </w:r>
      <w:r w:rsidRPr="00537E0A">
        <w:t>upravno</w:t>
      </w:r>
      <w:r>
        <w:t>g</w:t>
      </w:r>
      <w:r w:rsidRPr="00537E0A">
        <w:t xml:space="preserve"> tijel</w:t>
      </w:r>
      <w:r>
        <w:t>a</w:t>
      </w:r>
      <w:r w:rsidRPr="00537E0A">
        <w:t xml:space="preserve"> nadležno</w:t>
      </w:r>
      <w:r>
        <w:t xml:space="preserve">g </w:t>
      </w:r>
      <w:r w:rsidRPr="00537E0A">
        <w:t>za zaštitu prirode, Upravno</w:t>
      </w:r>
      <w:r>
        <w:t>g</w:t>
      </w:r>
      <w:r w:rsidRPr="00537E0A">
        <w:t xml:space="preserve"> odjel</w:t>
      </w:r>
      <w:r>
        <w:t>a</w:t>
      </w:r>
      <w:r w:rsidRPr="00537E0A">
        <w:t xml:space="preserve"> za prostorno uređenje, gradnju i zaštitu okoliša u Međimurskoj županiji</w:t>
      </w:r>
      <w:r>
        <w:t xml:space="preserve">, </w:t>
      </w:r>
      <w:r w:rsidRPr="001C163D">
        <w:t>za potrebe čega će dostaviti prijedlog odluke i cjelovitu dokumentaciju o provedenom postupku ocjene.</w:t>
      </w:r>
    </w:p>
    <w:p w:rsidR="00A76E50" w:rsidRPr="001C163D" w:rsidRDefault="00A76E50" w:rsidP="00A76E50">
      <w:pPr>
        <w:pStyle w:val="Odlomakpopisa"/>
        <w:numPr>
          <w:ilvl w:val="0"/>
          <w:numId w:val="2"/>
        </w:numPr>
      </w:pPr>
      <w:r w:rsidRPr="001C163D">
        <w:t>Ako se u postupku ocjene utvrdi da Izmjene i dopune Prostornog plana imaju vjerojatno značajan utjecaj na okoliš, donosi se odluka o obvezi provedbe strateške procjene koja sadrži osobito razloge zbog kojih je utvrđena potreba strateške procjene sukladno kriterijima iz Priloga II. Uredbe o strateškoj procjeni utjecaja strategije, plana i programa na okoliš („Narodne novine" broj 3/17).</w:t>
      </w:r>
    </w:p>
    <w:p w:rsidR="00A76E50" w:rsidRDefault="00A76E50" w:rsidP="00A76E50">
      <w:pPr>
        <w:pStyle w:val="Odlomakpopisa"/>
        <w:numPr>
          <w:ilvl w:val="0"/>
          <w:numId w:val="2"/>
        </w:numPr>
      </w:pPr>
      <w:r w:rsidRPr="001C163D">
        <w:t>Ako se u postupku ocjene utvrdi da Izmjene i dopune Prostornog plana nemaju vjerojatno značajan utjecaj na okoliš, donosi se odluka da nije potrebno provesti stratešku procjenu.</w:t>
      </w:r>
    </w:p>
    <w:p w:rsidR="00A76E50" w:rsidRPr="001C163D" w:rsidRDefault="00A76E50" w:rsidP="00A76E50">
      <w:pPr>
        <w:pStyle w:val="Odlomakpopisa"/>
        <w:numPr>
          <w:ilvl w:val="0"/>
          <w:numId w:val="2"/>
        </w:numPr>
      </w:pPr>
      <w:r w:rsidRPr="001C163D">
        <w:t xml:space="preserve">O odluci iz </w:t>
      </w:r>
      <w:r>
        <w:t>točke 8. i 9. ove Odluke, Općina</w:t>
      </w:r>
      <w:r w:rsidRPr="001C163D">
        <w:t xml:space="preserve"> informira javnost sukladno Zakonu o zaštiti okoliša i Uredbi o informiranju i sudjelovanju javnosti i zainteresirane javnosti u pitanjima zaštite okoliša („Narodne novine" broj 64/08).</w:t>
      </w:r>
    </w:p>
    <w:p w:rsidR="00A76E50" w:rsidRPr="001C163D" w:rsidRDefault="00A76E50" w:rsidP="00A76E50">
      <w:pPr>
        <w:pStyle w:val="lanak"/>
      </w:pPr>
      <w:r w:rsidRPr="001C163D">
        <w:lastRenderedPageBreak/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A76E50" w:rsidRDefault="00A76E50" w:rsidP="00A76E50">
      <w:pPr>
        <w:rPr>
          <w:rFonts w:eastAsia="Calibri"/>
          <w:lang w:eastAsia="en-US"/>
        </w:rPr>
      </w:pPr>
      <w:r w:rsidRPr="001C163D">
        <w:rPr>
          <w:rFonts w:eastAsia="Calibri"/>
          <w:lang w:eastAsia="en-US"/>
        </w:rPr>
        <w:t>U postupku ocjene o potrebi strateške procjene utjecaja na okoliš dostavlja se tijelima nadležnim za pojedine sastavnice okoliša, odnosno na lokalnoj razini organima jedinica lokalne samouprave nadležnim za zaštitu okoliša, voda, zdravlja, poljoprivredu, šumarstvo i ostalo, upravnim odjelima županije nadležnim za zaštitu okoliša, voda, zdravlja, poljoprivredu, šumarstvo i ostalo, ustanovi nadležno</w:t>
      </w:r>
      <w:r>
        <w:rPr>
          <w:rFonts w:eastAsia="Calibri"/>
          <w:lang w:eastAsia="en-US"/>
        </w:rPr>
        <w:t xml:space="preserve">j za zaštićena područja, </w:t>
      </w:r>
      <w:r w:rsidRPr="001C163D">
        <w:rPr>
          <w:rFonts w:eastAsia="Calibri"/>
          <w:lang w:eastAsia="en-US"/>
        </w:rPr>
        <w:t>susjednim jedinicama lokalne samouprave ako plan može imati utjecaj na njihovo područje.</w:t>
      </w:r>
    </w:p>
    <w:p w:rsidR="00A76E50" w:rsidRPr="001C163D" w:rsidRDefault="00A76E50" w:rsidP="00A76E50">
      <w:pPr>
        <w:rPr>
          <w:rFonts w:eastAsia="Calibri"/>
          <w:lang w:eastAsia="en-US"/>
        </w:rPr>
      </w:pPr>
    </w:p>
    <w:p w:rsidR="00A76E50" w:rsidRDefault="00A76E50" w:rsidP="00A76E50">
      <w:pPr>
        <w:rPr>
          <w:rFonts w:eastAsia="Calibri"/>
          <w:lang w:eastAsia="en-US"/>
        </w:rPr>
      </w:pPr>
      <w:r w:rsidRPr="001C163D">
        <w:rPr>
          <w:rFonts w:eastAsia="Calibri"/>
          <w:lang w:eastAsia="en-US"/>
        </w:rPr>
        <w:t>U postupku ocjene o potrebi strateške procjene utjecaja na okoliš za Izmjene i dopune Prostornog plana prema ovoj Odluci sudjelovat će sljedeća javnopravna tijela/osobe:</w:t>
      </w:r>
    </w:p>
    <w:p w:rsidR="00A76E50" w:rsidRPr="001C163D" w:rsidRDefault="00A76E50" w:rsidP="00A76E50">
      <w:pPr>
        <w:rPr>
          <w:rFonts w:eastAsia="Calibri"/>
          <w:lang w:eastAsia="en-US"/>
        </w:rPr>
      </w:pPr>
    </w:p>
    <w:p w:rsidR="00A76E50" w:rsidRPr="00F74250" w:rsidRDefault="00A76E50" w:rsidP="00A76E50">
      <w:pPr>
        <w:numPr>
          <w:ilvl w:val="0"/>
          <w:numId w:val="4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Cs w:val="22"/>
        </w:rPr>
      </w:pPr>
      <w:r w:rsidRPr="00F74250">
        <w:rPr>
          <w:rFonts w:cs="Arial"/>
          <w:szCs w:val="22"/>
        </w:rPr>
        <w:t>Ministarstvo kulture i medija, Uprava za zaštitu kulturne baštine, Konzervatorski odjel u Varaždinu, Ivana Gundulića 2, Varaždin</w:t>
      </w:r>
    </w:p>
    <w:p w:rsidR="00A76E50" w:rsidRPr="00F74250" w:rsidRDefault="00A76E50" w:rsidP="00A76E50">
      <w:pPr>
        <w:numPr>
          <w:ilvl w:val="0"/>
          <w:numId w:val="4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Cs w:val="22"/>
        </w:rPr>
      </w:pPr>
      <w:r w:rsidRPr="00F74250">
        <w:rPr>
          <w:rFonts w:cs="Arial"/>
          <w:szCs w:val="22"/>
        </w:rPr>
        <w:t>Ministarstvo unutarnjih poslova, Ravnateljstvo civilne zaštite, Područni ured civilne zaštite Varaždin, Služba civilne zaštite Čakovec, Zrinsko – Frankopanska 9, Čakovec</w:t>
      </w:r>
    </w:p>
    <w:p w:rsidR="00A76E50" w:rsidRPr="00F74250" w:rsidRDefault="00A76E50" w:rsidP="00A76E50">
      <w:pPr>
        <w:numPr>
          <w:ilvl w:val="0"/>
          <w:numId w:val="4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Cs w:val="22"/>
        </w:rPr>
      </w:pPr>
      <w:r w:rsidRPr="00F74250">
        <w:rPr>
          <w:rFonts w:cs="Arial"/>
          <w:szCs w:val="22"/>
        </w:rPr>
        <w:t xml:space="preserve">Agencija za ugljikovodike, </w:t>
      </w:r>
      <w:proofErr w:type="spellStart"/>
      <w:r w:rsidRPr="00F74250">
        <w:rPr>
          <w:rFonts w:cs="Arial"/>
          <w:szCs w:val="22"/>
        </w:rPr>
        <w:t>Miramarska</w:t>
      </w:r>
      <w:proofErr w:type="spellEnd"/>
      <w:r w:rsidRPr="00F74250">
        <w:rPr>
          <w:rFonts w:cs="Arial"/>
          <w:szCs w:val="22"/>
        </w:rPr>
        <w:t xml:space="preserve"> 24, Zagreb</w:t>
      </w:r>
    </w:p>
    <w:p w:rsidR="00A76E50" w:rsidRPr="00F74250" w:rsidRDefault="00A76E50" w:rsidP="00A76E50">
      <w:pPr>
        <w:numPr>
          <w:ilvl w:val="0"/>
          <w:numId w:val="4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Cs w:val="22"/>
        </w:rPr>
      </w:pPr>
      <w:r w:rsidRPr="00F74250">
        <w:rPr>
          <w:rFonts w:cs="Arial"/>
          <w:szCs w:val="22"/>
        </w:rPr>
        <w:t>Međimurska županija, Zavod za prostorno uređenje Međimurske županije, Ruđera Boškovića 2, Čakovec</w:t>
      </w:r>
    </w:p>
    <w:p w:rsidR="00A76E50" w:rsidRPr="00F74250" w:rsidRDefault="00A76E50" w:rsidP="00A76E50">
      <w:pPr>
        <w:numPr>
          <w:ilvl w:val="0"/>
          <w:numId w:val="4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Cs w:val="22"/>
        </w:rPr>
      </w:pPr>
      <w:r w:rsidRPr="00F74250">
        <w:rPr>
          <w:rFonts w:cs="Arial"/>
          <w:szCs w:val="22"/>
        </w:rPr>
        <w:t>Međimurska županija, Županijska uprava za ceste Međimurske županije, Mihovljanska 70, Čakovec</w:t>
      </w:r>
    </w:p>
    <w:p w:rsidR="00A76E50" w:rsidRPr="00F74250" w:rsidRDefault="00A76E50" w:rsidP="00A76E50">
      <w:pPr>
        <w:numPr>
          <w:ilvl w:val="0"/>
          <w:numId w:val="4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Cs w:val="22"/>
        </w:rPr>
      </w:pPr>
      <w:r w:rsidRPr="00F74250">
        <w:rPr>
          <w:rFonts w:cs="Arial"/>
          <w:szCs w:val="22"/>
        </w:rPr>
        <w:t>Međimurska priroda, Javna ustanova za zaštitu prirode, Trg međimurske prirode 1, Križovec</w:t>
      </w:r>
    </w:p>
    <w:p w:rsidR="00A76E50" w:rsidRPr="00F74250" w:rsidRDefault="00A76E50" w:rsidP="00A76E50">
      <w:pPr>
        <w:numPr>
          <w:ilvl w:val="0"/>
          <w:numId w:val="4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Cs w:val="22"/>
        </w:rPr>
      </w:pPr>
      <w:r w:rsidRPr="00F74250">
        <w:rPr>
          <w:rFonts w:cs="Arial"/>
          <w:szCs w:val="22"/>
        </w:rPr>
        <w:t xml:space="preserve">Hrvatske ceste d.o.o., Sektor za studije i projektiranje, </w:t>
      </w:r>
      <w:proofErr w:type="spellStart"/>
      <w:r w:rsidRPr="00F74250">
        <w:rPr>
          <w:rFonts w:cs="Arial"/>
          <w:szCs w:val="22"/>
        </w:rPr>
        <w:t>Vončinina</w:t>
      </w:r>
      <w:proofErr w:type="spellEnd"/>
      <w:r w:rsidRPr="00F74250">
        <w:rPr>
          <w:rFonts w:cs="Arial"/>
          <w:szCs w:val="22"/>
        </w:rPr>
        <w:t xml:space="preserve"> 3, Zagreb</w:t>
      </w:r>
    </w:p>
    <w:p w:rsidR="00A76E50" w:rsidRPr="00F74250" w:rsidRDefault="00A76E50" w:rsidP="00A76E50">
      <w:pPr>
        <w:numPr>
          <w:ilvl w:val="0"/>
          <w:numId w:val="4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Cs w:val="22"/>
        </w:rPr>
      </w:pPr>
      <w:r w:rsidRPr="00F74250">
        <w:rPr>
          <w:rFonts w:cs="Arial"/>
          <w:szCs w:val="22"/>
        </w:rPr>
        <w:t>Hrvatske vode, VGO za Muru i gornju Dravu, Međimurska 26b, Varaždin</w:t>
      </w:r>
    </w:p>
    <w:p w:rsidR="00A76E50" w:rsidRPr="00F74250" w:rsidRDefault="00A76E50" w:rsidP="00A76E50">
      <w:pPr>
        <w:numPr>
          <w:ilvl w:val="0"/>
          <w:numId w:val="4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Cs w:val="22"/>
        </w:rPr>
      </w:pPr>
      <w:r w:rsidRPr="00F74250">
        <w:rPr>
          <w:rFonts w:cs="Arial"/>
          <w:szCs w:val="22"/>
        </w:rPr>
        <w:t xml:space="preserve">HOPS – Hrvatski operator prijenosnog sustava d.o.o., Sektor za tehničku potporu, Služba za pripremu izgradnje i izgradnju, </w:t>
      </w:r>
      <w:proofErr w:type="spellStart"/>
      <w:r w:rsidRPr="00F74250">
        <w:rPr>
          <w:rFonts w:cs="Arial"/>
          <w:szCs w:val="22"/>
        </w:rPr>
        <w:t>Kupska</w:t>
      </w:r>
      <w:proofErr w:type="spellEnd"/>
      <w:r w:rsidRPr="00F74250">
        <w:rPr>
          <w:rFonts w:cs="Arial"/>
          <w:szCs w:val="22"/>
        </w:rPr>
        <w:t xml:space="preserve"> 4., Zagreb</w:t>
      </w:r>
    </w:p>
    <w:p w:rsidR="00A76E50" w:rsidRPr="00F74250" w:rsidRDefault="00A76E50" w:rsidP="00A76E50">
      <w:pPr>
        <w:numPr>
          <w:ilvl w:val="0"/>
          <w:numId w:val="4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Cs w:val="22"/>
        </w:rPr>
      </w:pPr>
      <w:r w:rsidRPr="00F74250">
        <w:rPr>
          <w:rFonts w:cs="Arial"/>
          <w:szCs w:val="22"/>
        </w:rPr>
        <w:t>Susjedne jedinice lokalne samouprave</w:t>
      </w:r>
    </w:p>
    <w:p w:rsidR="00A76E50" w:rsidRPr="0098280A" w:rsidRDefault="00A76E50" w:rsidP="00A76E50">
      <w:pPr>
        <w:tabs>
          <w:tab w:val="left" w:pos="1170"/>
        </w:tabs>
        <w:suppressAutoHyphens/>
        <w:overflowPunct w:val="0"/>
        <w:autoSpaceDE w:val="0"/>
        <w:autoSpaceDN w:val="0"/>
        <w:ind w:left="1170"/>
        <w:textAlignment w:val="baseline"/>
        <w:rPr>
          <w:rFonts w:cs="Arial"/>
          <w:szCs w:val="22"/>
        </w:rPr>
      </w:pPr>
    </w:p>
    <w:p w:rsidR="00A76E50" w:rsidRPr="006D24FF" w:rsidRDefault="00A76E50" w:rsidP="00A76E50">
      <w:pPr>
        <w:numPr>
          <w:ilvl w:val="0"/>
          <w:numId w:val="4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Međimurska</w:t>
      </w:r>
      <w:r w:rsidRPr="0098280A">
        <w:rPr>
          <w:rFonts w:cs="Arial"/>
          <w:szCs w:val="22"/>
        </w:rPr>
        <w:t xml:space="preserve"> županija, Upravni odjel za prostorno uređenje, grad</w:t>
      </w:r>
      <w:r>
        <w:rPr>
          <w:rFonts w:cs="Arial"/>
          <w:szCs w:val="22"/>
        </w:rPr>
        <w:t>nju</w:t>
      </w:r>
      <w:r w:rsidRPr="0098280A">
        <w:rPr>
          <w:rFonts w:cs="Arial"/>
          <w:szCs w:val="22"/>
        </w:rPr>
        <w:t xml:space="preserve"> i zaštitu okoliša, </w:t>
      </w:r>
      <w:r>
        <w:rPr>
          <w:rFonts w:cs="Arial"/>
          <w:szCs w:val="22"/>
        </w:rPr>
        <w:t xml:space="preserve">R. Boškovića 2, 40 0000 Čakovec </w:t>
      </w:r>
      <w:r w:rsidRPr="0098280A">
        <w:rPr>
          <w:rFonts w:cs="Arial"/>
          <w:szCs w:val="22"/>
        </w:rPr>
        <w:t>– po pribavljenim ostalim mišljenjima.</w:t>
      </w:r>
    </w:p>
    <w:p w:rsidR="00A76E50" w:rsidRPr="001C163D" w:rsidRDefault="00A76E50" w:rsidP="00A76E50">
      <w:pPr>
        <w:pStyle w:val="lanak"/>
      </w:pPr>
      <w:r w:rsidRPr="001C163D"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A76E50" w:rsidRPr="001C163D" w:rsidRDefault="00A76E50" w:rsidP="00A76E50">
      <w:r>
        <w:t>Općina je dužna</w:t>
      </w:r>
      <w:r w:rsidRPr="001C163D">
        <w:t xml:space="preserve"> informirati javnost, sukladno odredbama Zakona o zaštiti okoliša („Narod</w:t>
      </w:r>
      <w:r>
        <w:t>ne novine" broj 80/13, 153/13,</w:t>
      </w:r>
      <w:r w:rsidRPr="001C163D">
        <w:t xml:space="preserve"> 78/15</w:t>
      </w:r>
      <w:r>
        <w:t>, 12/18 i 118/18</w:t>
      </w:r>
      <w:r w:rsidRPr="001C163D">
        <w:t>) i Uredbe o informiranju i sudjelovanju javnosti i zainteresirane javnosti u pitanjima zaštite okoliša („Narodne novine" broj 64/08), kojima se uređuje informiranje javnosti i zainteresirane javnosti u pitanjima zaštite okoliša.</w:t>
      </w:r>
    </w:p>
    <w:p w:rsidR="00A76E50" w:rsidRPr="001C163D" w:rsidRDefault="00A76E50" w:rsidP="00A76E50">
      <w:pPr>
        <w:pStyle w:val="lanak"/>
      </w:pPr>
      <w:r w:rsidRPr="001C163D"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A76E50" w:rsidRPr="001C163D" w:rsidRDefault="00A76E50" w:rsidP="00A76E50">
      <w:r w:rsidRPr="001C163D">
        <w:t>Ova Odluka stupa na snagu danom donošenja, a objaviti će se na s</w:t>
      </w:r>
      <w:r>
        <w:t>lužbenoj mrežnoj stranici Općine</w:t>
      </w:r>
      <w:r w:rsidRPr="001C163D">
        <w:t>.</w:t>
      </w:r>
    </w:p>
    <w:p w:rsidR="00A76E50" w:rsidRDefault="00A76E50" w:rsidP="00A76E50"/>
    <w:p w:rsidR="00A76E50" w:rsidRPr="001C163D" w:rsidRDefault="00A76E50" w:rsidP="00A76E50"/>
    <w:p w:rsidR="00A76E50" w:rsidRPr="005E7907" w:rsidRDefault="00A76E50" w:rsidP="00A76E50">
      <w:pPr>
        <w:rPr>
          <w:b/>
        </w:rPr>
      </w:pPr>
      <w:r>
        <w:t xml:space="preserve">                                                                                </w:t>
      </w:r>
      <w:r w:rsidRPr="005E7907">
        <w:rPr>
          <w:b/>
        </w:rPr>
        <w:t xml:space="preserve">OPĆINSKI NAČELNIK </w:t>
      </w:r>
    </w:p>
    <w:p w:rsidR="00A76E50" w:rsidRDefault="00A76E50" w:rsidP="00A76E50">
      <w:r>
        <w:t xml:space="preserve">                                                                    Anđelko Nagrajsalović, bacc.ing.comp.</w:t>
      </w:r>
    </w:p>
    <w:p w:rsidR="00A76E50" w:rsidRPr="001C163D" w:rsidRDefault="00A76E50" w:rsidP="00A76E50">
      <w:pPr>
        <w:ind w:firstLine="0"/>
      </w:pPr>
    </w:p>
    <w:p w:rsidR="00A76E50" w:rsidRPr="001C163D" w:rsidRDefault="00A76E50" w:rsidP="00A76E50"/>
    <w:p w:rsidR="00A76E50" w:rsidRPr="001C163D" w:rsidRDefault="00A76E50" w:rsidP="00A76E50">
      <w:r>
        <w:t>KLASA:</w:t>
      </w:r>
      <w:r w:rsidRPr="00A76E50">
        <w:t xml:space="preserve"> 350-02/22-01/02</w:t>
      </w:r>
    </w:p>
    <w:p w:rsidR="00A76E50" w:rsidRDefault="00A76E50" w:rsidP="00A76E50">
      <w:r>
        <w:t>URBROJ:</w:t>
      </w:r>
      <w:r w:rsidRPr="00A76E50">
        <w:t>2109/16-01-22-4</w:t>
      </w:r>
      <w:bookmarkStart w:id="0" w:name="_GoBack"/>
      <w:bookmarkEnd w:id="0"/>
    </w:p>
    <w:p w:rsidR="00A76E50" w:rsidRPr="001C163D" w:rsidRDefault="00A76E50" w:rsidP="00A76E50">
      <w:r>
        <w:t>Pleškovec, 20. svibnja 2022.</w:t>
      </w:r>
    </w:p>
    <w:p w:rsidR="00A76E50" w:rsidRPr="001C163D" w:rsidRDefault="00A76E50" w:rsidP="00A76E50"/>
    <w:p w:rsidR="007635F9" w:rsidRDefault="007635F9" w:rsidP="00A76E50"/>
    <w:p w:rsidR="00A76E50" w:rsidRDefault="00A76E50"/>
    <w:sectPr w:rsidR="00A7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70F"/>
    <w:multiLevelType w:val="hybridMultilevel"/>
    <w:tmpl w:val="56602D02"/>
    <w:lvl w:ilvl="0" w:tplc="1CA0955C">
      <w:start w:val="4"/>
      <w:numFmt w:val="bullet"/>
      <w:pStyle w:val="Normaluvueno"/>
      <w:lvlText w:val=""/>
      <w:lvlJc w:val="center"/>
      <w:pPr>
        <w:ind w:left="1429" w:hanging="360"/>
      </w:pPr>
      <w:rPr>
        <w:rFonts w:ascii="Symbol" w:hAnsi="Symbol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43F85"/>
    <w:multiLevelType w:val="hybridMultilevel"/>
    <w:tmpl w:val="4700310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1E56E6"/>
    <w:multiLevelType w:val="hybridMultilevel"/>
    <w:tmpl w:val="04EC0F64"/>
    <w:lvl w:ilvl="0" w:tplc="E67A91AE">
      <w:start w:val="1"/>
      <w:numFmt w:val="decimal"/>
      <w:pStyle w:val="Normalnumerirano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27363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50"/>
    <w:rsid w:val="005E7907"/>
    <w:rsid w:val="007635F9"/>
    <w:rsid w:val="00A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5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uvueno">
    <w:name w:val="Normal_uvučeno"/>
    <w:basedOn w:val="Normal"/>
    <w:qFormat/>
    <w:rsid w:val="00A76E50"/>
    <w:pPr>
      <w:numPr>
        <w:numId w:val="1"/>
      </w:numPr>
    </w:pPr>
    <w:rPr>
      <w:rFonts w:eastAsia="Calibri"/>
      <w:lang w:eastAsia="en-US"/>
    </w:rPr>
  </w:style>
  <w:style w:type="paragraph" w:customStyle="1" w:styleId="lanak">
    <w:name w:val="Članak"/>
    <w:basedOn w:val="Normal"/>
    <w:next w:val="Normal"/>
    <w:rsid w:val="00A76E50"/>
    <w:pPr>
      <w:keepNext/>
      <w:overflowPunct w:val="0"/>
      <w:autoSpaceDE w:val="0"/>
      <w:autoSpaceDN w:val="0"/>
      <w:adjustRightInd w:val="0"/>
      <w:spacing w:before="240" w:after="120"/>
      <w:ind w:firstLine="0"/>
      <w:jc w:val="center"/>
    </w:pPr>
    <w:rPr>
      <w:b/>
      <w:szCs w:val="20"/>
    </w:rPr>
  </w:style>
  <w:style w:type="paragraph" w:styleId="Odlomakpopisa">
    <w:name w:val="List Paragraph"/>
    <w:basedOn w:val="Normal"/>
    <w:uiPriority w:val="34"/>
    <w:qFormat/>
    <w:rsid w:val="00A76E50"/>
    <w:pPr>
      <w:ind w:left="720"/>
      <w:contextualSpacing/>
    </w:pPr>
  </w:style>
  <w:style w:type="paragraph" w:customStyle="1" w:styleId="Normalnumerirano">
    <w:name w:val="Normal_numerirano"/>
    <w:basedOn w:val="Normal"/>
    <w:qFormat/>
    <w:rsid w:val="00A76E50"/>
    <w:pPr>
      <w:numPr>
        <w:numId w:val="3"/>
      </w:numPr>
      <w:ind w:left="1134" w:hanging="283"/>
    </w:pPr>
    <w:rPr>
      <w:rFonts w:eastAsia="Calibri"/>
      <w:szCs w:val="20"/>
      <w:lang w:eastAsia="en-US"/>
    </w:rPr>
  </w:style>
  <w:style w:type="paragraph" w:customStyle="1" w:styleId="Normaluvueno2">
    <w:name w:val="Normal_uvučeno_2"/>
    <w:basedOn w:val="Normaluvueno"/>
    <w:qFormat/>
    <w:rsid w:val="00A76E50"/>
    <w:pPr>
      <w:ind w:left="184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5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uvueno">
    <w:name w:val="Normal_uvučeno"/>
    <w:basedOn w:val="Normal"/>
    <w:qFormat/>
    <w:rsid w:val="00A76E50"/>
    <w:pPr>
      <w:numPr>
        <w:numId w:val="1"/>
      </w:numPr>
    </w:pPr>
    <w:rPr>
      <w:rFonts w:eastAsia="Calibri"/>
      <w:lang w:eastAsia="en-US"/>
    </w:rPr>
  </w:style>
  <w:style w:type="paragraph" w:customStyle="1" w:styleId="lanak">
    <w:name w:val="Članak"/>
    <w:basedOn w:val="Normal"/>
    <w:next w:val="Normal"/>
    <w:rsid w:val="00A76E50"/>
    <w:pPr>
      <w:keepNext/>
      <w:overflowPunct w:val="0"/>
      <w:autoSpaceDE w:val="0"/>
      <w:autoSpaceDN w:val="0"/>
      <w:adjustRightInd w:val="0"/>
      <w:spacing w:before="240" w:after="120"/>
      <w:ind w:firstLine="0"/>
      <w:jc w:val="center"/>
    </w:pPr>
    <w:rPr>
      <w:b/>
      <w:szCs w:val="20"/>
    </w:rPr>
  </w:style>
  <w:style w:type="paragraph" w:styleId="Odlomakpopisa">
    <w:name w:val="List Paragraph"/>
    <w:basedOn w:val="Normal"/>
    <w:uiPriority w:val="34"/>
    <w:qFormat/>
    <w:rsid w:val="00A76E50"/>
    <w:pPr>
      <w:ind w:left="720"/>
      <w:contextualSpacing/>
    </w:pPr>
  </w:style>
  <w:style w:type="paragraph" w:customStyle="1" w:styleId="Normalnumerirano">
    <w:name w:val="Normal_numerirano"/>
    <w:basedOn w:val="Normal"/>
    <w:qFormat/>
    <w:rsid w:val="00A76E50"/>
    <w:pPr>
      <w:numPr>
        <w:numId w:val="3"/>
      </w:numPr>
      <w:ind w:left="1134" w:hanging="283"/>
    </w:pPr>
    <w:rPr>
      <w:rFonts w:eastAsia="Calibri"/>
      <w:szCs w:val="20"/>
      <w:lang w:eastAsia="en-US"/>
    </w:rPr>
  </w:style>
  <w:style w:type="paragraph" w:customStyle="1" w:styleId="Normaluvueno2">
    <w:name w:val="Normal_uvučeno_2"/>
    <w:basedOn w:val="Normaluvueno"/>
    <w:qFormat/>
    <w:rsid w:val="00A76E50"/>
    <w:pPr>
      <w:ind w:left="184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2022-05-31T07:09:00Z</dcterms:created>
  <dcterms:modified xsi:type="dcterms:W3CDTF">2022-05-31T07:39:00Z</dcterms:modified>
</cp:coreProperties>
</file>