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50" w:rsidRPr="00E02A4E" w:rsidRDefault="003A7250" w:rsidP="003A7250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02A4E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6EF1797D" wp14:editId="40CEB568">
            <wp:extent cx="457200" cy="571500"/>
            <wp:effectExtent l="0" t="0" r="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250" w:rsidRPr="00E02A4E" w:rsidRDefault="003A7250" w:rsidP="003A725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55124081" wp14:editId="38417A04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250" w:rsidRPr="00E02A4E" w:rsidRDefault="003A7250" w:rsidP="003A725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02A4E">
        <w:rPr>
          <w:rFonts w:ascii="Times New Roman" w:eastAsia="Calibri" w:hAnsi="Times New Roman" w:cs="Times New Roman"/>
          <w:b/>
          <w:sz w:val="24"/>
          <w:szCs w:val="24"/>
        </w:rPr>
        <w:t xml:space="preserve">        REPUBLIKA HRVATSKA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Pr="00E02A4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</w:p>
    <w:p w:rsidR="003A7250" w:rsidRPr="00E02A4E" w:rsidRDefault="003A7250" w:rsidP="003A725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02A4E">
        <w:rPr>
          <w:rFonts w:ascii="Times New Roman" w:eastAsia="Calibri" w:hAnsi="Times New Roman" w:cs="Times New Roman"/>
          <w:b/>
          <w:sz w:val="24"/>
          <w:szCs w:val="24"/>
        </w:rPr>
        <w:t xml:space="preserve">       MEĐIMURSKA ŽUPANIJA</w:t>
      </w:r>
    </w:p>
    <w:p w:rsidR="003A7250" w:rsidRPr="00E02A4E" w:rsidRDefault="003A7250" w:rsidP="003A725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02A4E">
        <w:rPr>
          <w:rFonts w:ascii="Times New Roman" w:eastAsia="Calibri" w:hAnsi="Times New Roman" w:cs="Times New Roman"/>
          <w:b/>
          <w:sz w:val="24"/>
          <w:szCs w:val="24"/>
        </w:rPr>
        <w:t>OPĆINA SVETI JURAJ NA BREGU</w:t>
      </w:r>
    </w:p>
    <w:p w:rsidR="003A7250" w:rsidRPr="00E02A4E" w:rsidRDefault="003A7250" w:rsidP="003A725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02A4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OPĆINSKO VIJEĆE</w:t>
      </w:r>
    </w:p>
    <w:p w:rsidR="003A7250" w:rsidRPr="00E02A4E" w:rsidRDefault="003A7250" w:rsidP="003A725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7250" w:rsidRPr="00E02A4E" w:rsidRDefault="003A7250" w:rsidP="003A7250">
      <w:pPr>
        <w:spacing w:after="0" w:line="240" w:lineRule="auto"/>
        <w:jc w:val="both"/>
        <w:rPr>
          <w:rFonts w:ascii="Arial" w:eastAsia="Times New Roman" w:hAnsi="Arial" w:cs="Arial"/>
          <w:iCs/>
          <w:sz w:val="12"/>
          <w:szCs w:val="12"/>
          <w:lang w:eastAsia="hr-HR"/>
        </w:rPr>
      </w:pPr>
    </w:p>
    <w:p w:rsidR="003A7250" w:rsidRPr="00E02A4E" w:rsidRDefault="003A7250" w:rsidP="003A7250">
      <w:pPr>
        <w:tabs>
          <w:tab w:val="center" w:pos="4535"/>
        </w:tabs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KLASA:404</w:t>
      </w:r>
      <w:r w:rsidRPr="00E02A4E">
        <w:rPr>
          <w:rFonts w:ascii="Times New Roman" w:eastAsia="Calibri" w:hAnsi="Times New Roman" w:cs="Times New Roman"/>
          <w:iCs/>
          <w:sz w:val="24"/>
          <w:szCs w:val="24"/>
        </w:rPr>
        <w:t>-01/21</w:t>
      </w:r>
      <w:r>
        <w:rPr>
          <w:rFonts w:ascii="Times New Roman" w:eastAsia="Calibri" w:hAnsi="Times New Roman" w:cs="Times New Roman"/>
          <w:iCs/>
          <w:sz w:val="24"/>
          <w:szCs w:val="24"/>
        </w:rPr>
        <w:t>-01/05</w:t>
      </w:r>
      <w:r w:rsidRPr="00E02A4E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                                     </w:t>
      </w:r>
    </w:p>
    <w:p w:rsidR="003A7250" w:rsidRPr="00E02A4E" w:rsidRDefault="003A7250" w:rsidP="003A7250">
      <w:pPr>
        <w:tabs>
          <w:tab w:val="center" w:pos="4535"/>
        </w:tabs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E02A4E">
        <w:rPr>
          <w:rFonts w:ascii="Times New Roman" w:eastAsia="Calibri" w:hAnsi="Times New Roman" w:cs="Times New Roman"/>
          <w:iCs/>
          <w:sz w:val="24"/>
          <w:szCs w:val="24"/>
        </w:rPr>
        <w:t>URBROJ:2109/16-03-21-1</w:t>
      </w:r>
      <w:r w:rsidRPr="00E02A4E">
        <w:rPr>
          <w:rFonts w:ascii="Times New Roman" w:eastAsia="Calibri" w:hAnsi="Times New Roman" w:cs="Times New Roman"/>
          <w:iCs/>
          <w:sz w:val="24"/>
          <w:szCs w:val="24"/>
        </w:rPr>
        <w:tab/>
      </w:r>
    </w:p>
    <w:p w:rsidR="003A7250" w:rsidRPr="00E02A4E" w:rsidRDefault="003A7250" w:rsidP="003A7250">
      <w:pPr>
        <w:tabs>
          <w:tab w:val="left" w:pos="4080"/>
        </w:tabs>
        <w:spacing w:after="0"/>
        <w:rPr>
          <w:rFonts w:ascii="Calibri" w:eastAsia="Calibri" w:hAnsi="Calibri" w:cs="Arial"/>
          <w:b/>
          <w:iCs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Pleškovec, 28. rujna </w:t>
      </w:r>
      <w:r w:rsidRPr="00E02A4E">
        <w:rPr>
          <w:rFonts w:ascii="Times New Roman" w:eastAsia="Calibri" w:hAnsi="Times New Roman" w:cs="Times New Roman"/>
          <w:iCs/>
          <w:sz w:val="24"/>
          <w:szCs w:val="24"/>
        </w:rPr>
        <w:t>2021.</w:t>
      </w:r>
      <w:r w:rsidRPr="00E02A4E">
        <w:rPr>
          <w:rFonts w:ascii="Calibri" w:eastAsia="Calibri" w:hAnsi="Calibri" w:cs="Arial"/>
          <w:iCs/>
        </w:rPr>
        <w:t xml:space="preserve">                       </w:t>
      </w:r>
      <w:r w:rsidRPr="00E02A4E">
        <w:rPr>
          <w:rFonts w:ascii="Calibri" w:eastAsia="Calibri" w:hAnsi="Calibri" w:cs="Arial"/>
          <w:iCs/>
        </w:rPr>
        <w:tab/>
      </w:r>
    </w:p>
    <w:p w:rsidR="003A7250" w:rsidRPr="00E02A4E" w:rsidRDefault="003A7250" w:rsidP="003A7250">
      <w:pPr>
        <w:spacing w:after="0" w:line="240" w:lineRule="auto"/>
        <w:jc w:val="both"/>
        <w:rPr>
          <w:rFonts w:ascii="Calibri" w:eastAsia="Times New Roman" w:hAnsi="Calibri" w:cs="Arial"/>
          <w:iCs/>
          <w:lang w:eastAsia="hr-HR"/>
        </w:rPr>
      </w:pPr>
      <w:bookmarkStart w:id="0" w:name="_GoBack"/>
      <w:bookmarkEnd w:id="0"/>
    </w:p>
    <w:p w:rsidR="003A7250" w:rsidRPr="00E02A4E" w:rsidRDefault="003A7250" w:rsidP="003A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E02A4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Na temelju članka 27. i članka 35. stavka 1. točka 2. Zakona o lokalnoj i područnoj (regionalnoj) samoupravi („Narodne novine“, broj 33/01., 60/01., 106/03., 129/05., 109/07., 125/08., 36/09., 150/11., 144/12., 19/13., 137/15., 123/17., 98/19. i 144/20.), članka 30. stavka 5. Pravilnika o provedbi Mjere 7 „Temeljne usluge i obnova sela u ruralnim područjima“ iz Programa ruralnog razvoja Republike Hrvat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ske za razdoblje 2014.-2020. („Narodne novine“, broj</w:t>
      </w:r>
      <w:r w:rsidRPr="00E02A4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48/18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 i 91/</w:t>
      </w:r>
      <w:r w:rsidRPr="00E02A4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18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 w:rsidRPr="00E02A4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) i članka 28. Statuta Općine Sveti Juraj na Bregu („Službeni glasnik Međimurske županije“ broj 08/21.), Općinsko vijeće Općine Sveti Jur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aj na Bregu na svojoj 03. sjednici održanoj 28. rujna</w:t>
      </w:r>
      <w:r w:rsidRPr="00E02A4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2021. godine, donijelo je</w:t>
      </w:r>
    </w:p>
    <w:p w:rsidR="003A7250" w:rsidRPr="00E02A4E" w:rsidRDefault="003A7250" w:rsidP="003A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7250" w:rsidRPr="00E02A4E" w:rsidRDefault="003A7250" w:rsidP="003A7250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3A7250" w:rsidRPr="00E02A4E" w:rsidRDefault="003A7250" w:rsidP="003A72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E02A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O D L U K U</w:t>
      </w:r>
    </w:p>
    <w:p w:rsidR="003A7250" w:rsidRDefault="003A7250" w:rsidP="003A725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2A4E">
        <w:rPr>
          <w:rFonts w:ascii="Times New Roman" w:eastAsia="Calibri" w:hAnsi="Times New Roman" w:cs="Times New Roman"/>
          <w:b/>
          <w:sz w:val="24"/>
          <w:szCs w:val="24"/>
        </w:rPr>
        <w:t xml:space="preserve">O DAVANJU SUGLASNOSTI ZA PROVEDBU ULAGANJA I PRIJAVU NA NATJEČAJ ZA INVESTICIJU  </w:t>
      </w:r>
    </w:p>
    <w:p w:rsidR="003A7250" w:rsidRPr="00E02A4E" w:rsidRDefault="003A7250" w:rsidP="003A725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„VATROGASNI DOM - REKONSTRUKCIJA</w:t>
      </w:r>
      <w:r w:rsidRPr="00E02A4E">
        <w:rPr>
          <w:rFonts w:ascii="Times New Roman" w:eastAsia="Calibri" w:hAnsi="Times New Roman" w:cs="Times New Roman"/>
          <w:b/>
          <w:sz w:val="24"/>
          <w:szCs w:val="24"/>
        </w:rPr>
        <w:t>“</w:t>
      </w:r>
    </w:p>
    <w:p w:rsidR="003A7250" w:rsidRPr="00E02A4E" w:rsidRDefault="003A7250" w:rsidP="003A7250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3A7250" w:rsidRPr="00E02A4E" w:rsidRDefault="003A7250" w:rsidP="003A7250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2A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Pr="00E02A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begin"/>
      </w:r>
      <w:r w:rsidRPr="00E02A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instrText xml:space="preserve"> AUTONUM  \* Arabic </w:instrText>
      </w:r>
      <w:r w:rsidRPr="00E02A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end"/>
      </w:r>
    </w:p>
    <w:p w:rsidR="003A7250" w:rsidRPr="00E02A4E" w:rsidRDefault="003A7250" w:rsidP="003A725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E02A4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Ovo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 Odlukom daje se suglasnost </w:t>
      </w:r>
      <w:r w:rsidRPr="00E02A4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Dobrovoljnom vatrogasnom društvu Lopatinec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E02A4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za provedbu ulaganja na području jedinice lokalne samouprave - Općine Sveti Juraj na Bregu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za investiciju „VATROGASNI DOM - REKONSTRUKCIJA</w:t>
      </w:r>
      <w:r w:rsidRPr="00E02A4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“.</w:t>
      </w:r>
    </w:p>
    <w:p w:rsidR="003A7250" w:rsidRPr="00E02A4E" w:rsidRDefault="003A7250" w:rsidP="003A7250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2A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Pr="00E02A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begin"/>
      </w:r>
      <w:r w:rsidRPr="00E02A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instrText xml:space="preserve"> AUTONUM  \* Arabic </w:instrText>
      </w:r>
      <w:r w:rsidRPr="00E02A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end"/>
      </w:r>
    </w:p>
    <w:p w:rsidR="003A7250" w:rsidRPr="00E02A4E" w:rsidRDefault="003A7250" w:rsidP="003A7250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02A4E">
        <w:rPr>
          <w:rFonts w:ascii="Times New Roman" w:eastAsia="Calibri" w:hAnsi="Times New Roman" w:cs="Times New Roman"/>
          <w:iCs/>
          <w:sz w:val="24"/>
          <w:szCs w:val="24"/>
        </w:rPr>
        <w:t>Ulaganje iz članka 1. ove Odluke planira se prijaviti na natječaj iz Programa ruralnog razvoja RH za razdoblje 2014.-2020., za provedbu podmjere 7.4 „Ulaganja u pokretanje, poboljšanje ili proširenje lokalnih temeljnih usluga za ruralno stanovništvo, uključujući slobodno vrijeme i kulturne aktivnosti te povezanu infrastrukturu“ tipa operacije 7.4.1 „Ulaganja u pokretanje, poboljšanje ili proširenje lokalnih temeljnih usluga za ruralno stanovništvo, uključujući slobodno vrijeme i kulturne aktivnosti te povezanu infrastrukturu“ – ulaganja u sektoru vatrogasnih domova.</w:t>
      </w:r>
    </w:p>
    <w:p w:rsidR="003A7250" w:rsidRPr="00E02A4E" w:rsidRDefault="003A7250" w:rsidP="003A7250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02A4E">
        <w:rPr>
          <w:rFonts w:ascii="Times New Roman" w:eastAsia="Calibri" w:hAnsi="Times New Roman" w:cs="Times New Roman"/>
          <w:iCs/>
          <w:sz w:val="24"/>
          <w:szCs w:val="24"/>
        </w:rPr>
        <w:t>U svrhu prijave ulaganja na natječaj naveden u prethodnom stavku, ovom Odlukom ujedno se daje i suglasnost za prijavu na natječaj.</w:t>
      </w:r>
    </w:p>
    <w:p w:rsidR="003A7250" w:rsidRPr="00E02A4E" w:rsidRDefault="003A7250" w:rsidP="003A7250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2A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Članak </w:t>
      </w:r>
      <w:r w:rsidRPr="00E02A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begin"/>
      </w:r>
      <w:r w:rsidRPr="00E02A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instrText xml:space="preserve"> AUTONUM  \* Arabic </w:instrText>
      </w:r>
      <w:r w:rsidRPr="00E02A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end"/>
      </w:r>
    </w:p>
    <w:p w:rsidR="003A7250" w:rsidRPr="00E02A4E" w:rsidRDefault="003A7250" w:rsidP="003A7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02A4E">
        <w:rPr>
          <w:rFonts w:ascii="Times New Roman" w:eastAsia="Calibri" w:hAnsi="Times New Roman" w:cs="Times New Roman"/>
          <w:iCs/>
          <w:sz w:val="24"/>
          <w:szCs w:val="24"/>
        </w:rPr>
        <w:t xml:space="preserve">Ova suglasnost daje se na temelju dokumenta - Prilog 10, koji čini sastavni dio ove Odluke, a sve u svrhu provedbe ulaganja unutar tipa operacije 7.4.1 „Ulaganja u pokretanje, poboljšanje ili proširenje lokalnih temeljnih usluga za ruralno stanovništvo, uključujući slobodno vrijeme i kulturne aktivnosti te povezanu infrastrukturu“ – ulaganje u sektoru vatrogasnih domova. </w:t>
      </w:r>
    </w:p>
    <w:p w:rsidR="003A7250" w:rsidRPr="00E02A4E" w:rsidRDefault="003A7250" w:rsidP="003A72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A7250" w:rsidRPr="00E02A4E" w:rsidRDefault="003A7250" w:rsidP="003A7250">
      <w:pPr>
        <w:keepNext/>
        <w:tabs>
          <w:tab w:val="center" w:pos="4847"/>
          <w:tab w:val="left" w:pos="727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2A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Pr="00E02A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begin"/>
      </w:r>
      <w:r w:rsidRPr="00E02A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instrText xml:space="preserve"> AUTONUM  \* Arabic </w:instrText>
      </w:r>
      <w:r w:rsidRPr="00E02A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end"/>
      </w:r>
    </w:p>
    <w:p w:rsidR="003A7250" w:rsidRPr="00E02A4E" w:rsidRDefault="003A7250" w:rsidP="003A7250">
      <w:pPr>
        <w:keepNext/>
        <w:tabs>
          <w:tab w:val="center" w:pos="4847"/>
          <w:tab w:val="left" w:pos="7275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A4E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 i objaviti će se u „Službenom glasniku Međimurske županije“.</w:t>
      </w:r>
    </w:p>
    <w:p w:rsidR="003A7250" w:rsidRPr="00E02A4E" w:rsidRDefault="003A7250" w:rsidP="003A7250">
      <w:pPr>
        <w:spacing w:after="0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:rsidR="003A7250" w:rsidRPr="00E02A4E" w:rsidRDefault="003A7250" w:rsidP="003A725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A7250" w:rsidRPr="00E02A4E" w:rsidRDefault="003A7250" w:rsidP="003A7250">
      <w:pPr>
        <w:spacing w:after="0" w:line="26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2A4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E02A4E">
        <w:rPr>
          <w:rFonts w:ascii="Times New Roman" w:eastAsia="Calibri" w:hAnsi="Times New Roman" w:cs="Times New Roman"/>
          <w:b/>
          <w:sz w:val="24"/>
          <w:szCs w:val="24"/>
        </w:rPr>
        <w:t xml:space="preserve">PREDSJEDNIK </w:t>
      </w:r>
    </w:p>
    <w:p w:rsidR="003A7250" w:rsidRPr="00E02A4E" w:rsidRDefault="003A7250" w:rsidP="003A7250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A4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Općinskog vijeća</w:t>
      </w:r>
    </w:p>
    <w:p w:rsidR="003A7250" w:rsidRPr="00E02A4E" w:rsidRDefault="003A7250" w:rsidP="003A7250">
      <w:pPr>
        <w:spacing w:after="0" w:line="264" w:lineRule="auto"/>
        <w:ind w:left="50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A4E">
        <w:rPr>
          <w:rFonts w:ascii="Times New Roman" w:eastAsia="Calibri" w:hAnsi="Times New Roman" w:cs="Times New Roman"/>
          <w:sz w:val="24"/>
          <w:szCs w:val="24"/>
        </w:rPr>
        <w:t xml:space="preserve">          Anđelko Kovačić</w:t>
      </w:r>
    </w:p>
    <w:p w:rsidR="003A7250" w:rsidRPr="00E02A4E" w:rsidRDefault="003A7250" w:rsidP="003A72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089F" w:rsidRDefault="00EE089F"/>
    <w:sectPr w:rsidR="00EE0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50"/>
    <w:rsid w:val="003A7250"/>
    <w:rsid w:val="00994B93"/>
    <w:rsid w:val="00EE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7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7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cp:lastPrinted>2021-09-28T09:11:00Z</cp:lastPrinted>
  <dcterms:created xsi:type="dcterms:W3CDTF">2021-09-28T08:39:00Z</dcterms:created>
  <dcterms:modified xsi:type="dcterms:W3CDTF">2021-09-28T09:12:00Z</dcterms:modified>
</cp:coreProperties>
</file>