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06D" w:rsidRDefault="004C406D" w:rsidP="004C406D">
      <w:pPr>
        <w:ind w:firstLine="708"/>
      </w:pPr>
      <w:bookmarkStart w:id="0" w:name="_GoBack"/>
      <w:r>
        <w:t xml:space="preserve">               </w:t>
      </w:r>
      <w:r w:rsidR="00FA3850">
        <w:t xml:space="preserve">  </w:t>
      </w:r>
      <w:r>
        <w:t xml:space="preserve">         </w:t>
      </w:r>
      <w:r>
        <w:rPr>
          <w:noProof/>
          <w:lang w:eastAsia="hr-HR"/>
        </w:rPr>
        <w:drawing>
          <wp:inline distT="0" distB="0" distL="0" distR="0" wp14:anchorId="6C236017" wp14:editId="242A3E67">
            <wp:extent cx="449580" cy="571500"/>
            <wp:effectExtent l="0" t="0" r="7620" b="0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06D" w:rsidRDefault="004C406D" w:rsidP="004C406D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03A8CC90" wp14:editId="7DBC6D4D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</w:p>
    <w:p w:rsidR="004C406D" w:rsidRPr="00E80F8D" w:rsidRDefault="004C406D" w:rsidP="004C406D">
      <w:pPr>
        <w:rPr>
          <w:b/>
          <w:sz w:val="24"/>
          <w:szCs w:val="24"/>
        </w:rPr>
      </w:pPr>
      <w:r>
        <w:t xml:space="preserve">        </w:t>
      </w:r>
      <w:r w:rsidRPr="00E80F8D">
        <w:rPr>
          <w:b/>
          <w:sz w:val="24"/>
          <w:szCs w:val="24"/>
        </w:rPr>
        <w:t>REPUBLIKA HRVATSKA</w:t>
      </w:r>
      <w:r>
        <w:rPr>
          <w:b/>
          <w:sz w:val="24"/>
          <w:szCs w:val="24"/>
        </w:rPr>
        <w:t xml:space="preserve">                                                                             </w:t>
      </w:r>
    </w:p>
    <w:p w:rsidR="004C406D" w:rsidRPr="00E80F8D" w:rsidRDefault="004C406D" w:rsidP="004C406D">
      <w:pPr>
        <w:rPr>
          <w:b/>
          <w:sz w:val="24"/>
          <w:szCs w:val="24"/>
        </w:rPr>
      </w:pPr>
      <w:r w:rsidRPr="00E80F8D">
        <w:rPr>
          <w:b/>
          <w:sz w:val="24"/>
          <w:szCs w:val="24"/>
        </w:rPr>
        <w:t xml:space="preserve">       MEĐIMURSKA ŽUPANIJA</w:t>
      </w:r>
    </w:p>
    <w:p w:rsidR="004C406D" w:rsidRPr="00E80F8D" w:rsidRDefault="004C406D" w:rsidP="004C406D">
      <w:pPr>
        <w:rPr>
          <w:b/>
          <w:sz w:val="24"/>
          <w:szCs w:val="24"/>
        </w:rPr>
      </w:pPr>
      <w:r w:rsidRPr="00E80F8D">
        <w:rPr>
          <w:b/>
          <w:sz w:val="24"/>
          <w:szCs w:val="24"/>
        </w:rPr>
        <w:t>OPĆINA SVETI JURAJ NA BREGU</w:t>
      </w:r>
    </w:p>
    <w:p w:rsidR="004C406D" w:rsidRDefault="004C406D" w:rsidP="004C406D">
      <w:pPr>
        <w:rPr>
          <w:b/>
          <w:sz w:val="24"/>
          <w:szCs w:val="24"/>
        </w:rPr>
      </w:pPr>
      <w:r w:rsidRPr="00E80F8D"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 xml:space="preserve">   </w:t>
      </w:r>
      <w:r w:rsidRPr="00E80F8D">
        <w:rPr>
          <w:b/>
          <w:sz w:val="24"/>
          <w:szCs w:val="24"/>
        </w:rPr>
        <w:t xml:space="preserve"> OPĆINSKO VIJEĆE</w:t>
      </w:r>
    </w:p>
    <w:p w:rsidR="004C406D" w:rsidRDefault="004C406D" w:rsidP="004C406D">
      <w:pPr>
        <w:rPr>
          <w:b/>
          <w:sz w:val="24"/>
          <w:szCs w:val="24"/>
        </w:rPr>
      </w:pPr>
    </w:p>
    <w:p w:rsidR="004C406D" w:rsidRPr="00E80F8D" w:rsidRDefault="004C406D" w:rsidP="004C406D">
      <w:pPr>
        <w:rPr>
          <w:sz w:val="24"/>
          <w:szCs w:val="24"/>
        </w:rPr>
      </w:pPr>
      <w:r>
        <w:rPr>
          <w:sz w:val="24"/>
          <w:szCs w:val="24"/>
        </w:rPr>
        <w:t>KLASA:601-02/19-01/69</w:t>
      </w:r>
    </w:p>
    <w:p w:rsidR="004C406D" w:rsidRPr="00E80F8D" w:rsidRDefault="004C406D" w:rsidP="004C406D">
      <w:pPr>
        <w:rPr>
          <w:sz w:val="24"/>
          <w:szCs w:val="24"/>
        </w:rPr>
      </w:pPr>
      <w:r w:rsidRPr="00E80F8D">
        <w:rPr>
          <w:sz w:val="24"/>
          <w:szCs w:val="24"/>
        </w:rPr>
        <w:t>URBROJ:</w:t>
      </w:r>
      <w:r w:rsidRPr="004C406D">
        <w:t xml:space="preserve"> </w:t>
      </w:r>
      <w:r w:rsidRPr="004C406D">
        <w:rPr>
          <w:sz w:val="24"/>
          <w:szCs w:val="24"/>
        </w:rPr>
        <w:t>2109/16-03-22-39</w:t>
      </w:r>
    </w:p>
    <w:p w:rsidR="004C406D" w:rsidRPr="00E80F8D" w:rsidRDefault="004C406D" w:rsidP="004C406D">
      <w:pPr>
        <w:rPr>
          <w:sz w:val="24"/>
          <w:szCs w:val="24"/>
        </w:rPr>
      </w:pPr>
      <w:r w:rsidRPr="00E80F8D">
        <w:rPr>
          <w:sz w:val="24"/>
          <w:szCs w:val="24"/>
        </w:rPr>
        <w:t>Pleškovec</w:t>
      </w:r>
      <w:r>
        <w:rPr>
          <w:sz w:val="24"/>
          <w:szCs w:val="24"/>
        </w:rPr>
        <w:t xml:space="preserve">, 19. prosinca </w:t>
      </w:r>
      <w:r>
        <w:rPr>
          <w:sz w:val="24"/>
          <w:szCs w:val="24"/>
        </w:rPr>
        <w:t>2022.</w:t>
      </w:r>
    </w:p>
    <w:p w:rsidR="004C406D" w:rsidRDefault="004C406D" w:rsidP="004C406D"/>
    <w:p w:rsidR="004C406D" w:rsidRDefault="004C406D" w:rsidP="004C406D">
      <w:pPr>
        <w:jc w:val="both"/>
        <w:rPr>
          <w:sz w:val="24"/>
          <w:szCs w:val="24"/>
        </w:rPr>
      </w:pPr>
      <w:r w:rsidRPr="00E80F8D">
        <w:rPr>
          <w:sz w:val="24"/>
          <w:szCs w:val="24"/>
        </w:rPr>
        <w:t>Na temelju članka 41. stavka 1. Zakona o predškolskom odgoju i obrazovanju („Narodne novine“, broj 10/97., 107/07. 94/13</w:t>
      </w:r>
      <w:r>
        <w:rPr>
          <w:sz w:val="24"/>
          <w:szCs w:val="24"/>
        </w:rPr>
        <w:t>.,</w:t>
      </w:r>
      <w:r w:rsidRPr="00E80F8D">
        <w:rPr>
          <w:sz w:val="24"/>
          <w:szCs w:val="24"/>
        </w:rPr>
        <w:t xml:space="preserve"> 98/19.</w:t>
      </w:r>
      <w:r>
        <w:rPr>
          <w:sz w:val="24"/>
          <w:szCs w:val="24"/>
        </w:rPr>
        <w:t xml:space="preserve"> i 57/22.</w:t>
      </w:r>
      <w:r w:rsidRPr="00E80F8D">
        <w:rPr>
          <w:sz w:val="24"/>
          <w:szCs w:val="24"/>
        </w:rPr>
        <w:t xml:space="preserve">), </w:t>
      </w:r>
      <w:r>
        <w:rPr>
          <w:sz w:val="24"/>
          <w:szCs w:val="24"/>
        </w:rPr>
        <w:t xml:space="preserve"> i </w:t>
      </w:r>
      <w:r w:rsidRPr="00E80F8D">
        <w:rPr>
          <w:sz w:val="24"/>
          <w:szCs w:val="24"/>
        </w:rPr>
        <w:t>članka 28. Statuta Općine Sveti Juraj na Bregu („Službeni glasnik Međimurske županije“, broj</w:t>
      </w:r>
      <w:r>
        <w:rPr>
          <w:sz w:val="24"/>
          <w:szCs w:val="24"/>
        </w:rPr>
        <w:t xml:space="preserve"> 08/21.) Općinsko vijeće Općine Sv</w:t>
      </w:r>
      <w:r>
        <w:rPr>
          <w:sz w:val="24"/>
          <w:szCs w:val="24"/>
        </w:rPr>
        <w:t xml:space="preserve">eti Juraj na Bregu na svojoj 10. sjednici, održanoj 19. prosinca </w:t>
      </w:r>
      <w:r>
        <w:rPr>
          <w:sz w:val="24"/>
          <w:szCs w:val="24"/>
        </w:rPr>
        <w:t xml:space="preserve">2022. godine, donijelo je </w:t>
      </w:r>
    </w:p>
    <w:p w:rsidR="004C406D" w:rsidRDefault="004C406D" w:rsidP="004C406D">
      <w:pPr>
        <w:jc w:val="both"/>
        <w:rPr>
          <w:sz w:val="24"/>
          <w:szCs w:val="24"/>
        </w:rPr>
      </w:pPr>
    </w:p>
    <w:p w:rsidR="004C406D" w:rsidRDefault="004C406D" w:rsidP="004C406D">
      <w:pPr>
        <w:jc w:val="both"/>
        <w:rPr>
          <w:sz w:val="24"/>
          <w:szCs w:val="24"/>
        </w:rPr>
      </w:pPr>
    </w:p>
    <w:p w:rsidR="004C406D" w:rsidRPr="00925A1B" w:rsidRDefault="004C406D" w:rsidP="004C406D">
      <w:pPr>
        <w:jc w:val="center"/>
        <w:rPr>
          <w:b/>
          <w:sz w:val="24"/>
          <w:szCs w:val="24"/>
        </w:rPr>
      </w:pPr>
      <w:r w:rsidRPr="00925A1B">
        <w:rPr>
          <w:b/>
          <w:sz w:val="24"/>
          <w:szCs w:val="24"/>
        </w:rPr>
        <w:t>ODLUKU</w:t>
      </w:r>
    </w:p>
    <w:p w:rsidR="004C406D" w:rsidRPr="00925A1B" w:rsidRDefault="004C406D" w:rsidP="004C40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davanju prethodne </w:t>
      </w:r>
      <w:r w:rsidRPr="00925A1B">
        <w:rPr>
          <w:b/>
          <w:sz w:val="24"/>
          <w:szCs w:val="24"/>
        </w:rPr>
        <w:t xml:space="preserve">suglasnosti na </w:t>
      </w:r>
    </w:p>
    <w:p w:rsidR="004C406D" w:rsidRDefault="004C406D" w:rsidP="004C40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izmjene i dopune </w:t>
      </w:r>
      <w:r w:rsidRPr="00925A1B">
        <w:rPr>
          <w:b/>
          <w:sz w:val="24"/>
          <w:szCs w:val="24"/>
        </w:rPr>
        <w:t>Statut</w:t>
      </w:r>
      <w:r>
        <w:rPr>
          <w:b/>
          <w:sz w:val="24"/>
          <w:szCs w:val="24"/>
        </w:rPr>
        <w:t>a</w:t>
      </w:r>
      <w:r w:rsidRPr="00925A1B">
        <w:rPr>
          <w:b/>
          <w:sz w:val="24"/>
          <w:szCs w:val="24"/>
        </w:rPr>
        <w:t xml:space="preserve"> Dječjeg vrtića „Jurovska pčelica“</w:t>
      </w:r>
    </w:p>
    <w:p w:rsidR="004C406D" w:rsidRDefault="004C406D" w:rsidP="004C406D">
      <w:pPr>
        <w:jc w:val="center"/>
        <w:rPr>
          <w:b/>
          <w:sz w:val="24"/>
          <w:szCs w:val="24"/>
        </w:rPr>
      </w:pPr>
    </w:p>
    <w:p w:rsidR="004C406D" w:rsidRDefault="004C406D" w:rsidP="004C406D">
      <w:pPr>
        <w:jc w:val="center"/>
        <w:rPr>
          <w:b/>
          <w:sz w:val="24"/>
          <w:szCs w:val="24"/>
        </w:rPr>
      </w:pPr>
    </w:p>
    <w:p w:rsidR="004C406D" w:rsidRDefault="004C406D" w:rsidP="004C40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1.</w:t>
      </w:r>
    </w:p>
    <w:p w:rsidR="004C406D" w:rsidRDefault="004C406D" w:rsidP="004C406D">
      <w:pPr>
        <w:jc w:val="both"/>
        <w:rPr>
          <w:sz w:val="24"/>
          <w:szCs w:val="24"/>
        </w:rPr>
      </w:pPr>
      <w:r>
        <w:rPr>
          <w:sz w:val="24"/>
          <w:szCs w:val="24"/>
        </w:rPr>
        <w:t>Daje se prethodna suglasnost na izmjene i dopune Statuta Dječjeg vrtića „Jurovska pčelica“, u tekstu kojeg je dostavljen od predsjednika Upravnog vijeća Dječjeg vrtića „Jurovska pčelica“ Lopatinec, aktom KLASA:601-02/20-01/02; URBROJ:2109-115-22-03 od 25. listopada 2022.</w:t>
      </w:r>
    </w:p>
    <w:p w:rsidR="004C406D" w:rsidRDefault="004C406D" w:rsidP="004C406D">
      <w:pPr>
        <w:jc w:val="both"/>
        <w:rPr>
          <w:sz w:val="24"/>
          <w:szCs w:val="24"/>
        </w:rPr>
      </w:pPr>
    </w:p>
    <w:p w:rsidR="004C406D" w:rsidRPr="00F32CAD" w:rsidRDefault="004C406D" w:rsidP="004C406D">
      <w:pPr>
        <w:jc w:val="center"/>
        <w:rPr>
          <w:b/>
          <w:sz w:val="24"/>
          <w:szCs w:val="24"/>
        </w:rPr>
      </w:pPr>
      <w:r w:rsidRPr="00F32CAD">
        <w:rPr>
          <w:b/>
          <w:sz w:val="24"/>
          <w:szCs w:val="24"/>
        </w:rPr>
        <w:t>Članak 2.</w:t>
      </w:r>
    </w:p>
    <w:p w:rsidR="004C406D" w:rsidRDefault="004C406D" w:rsidP="004C406D">
      <w:pPr>
        <w:jc w:val="both"/>
        <w:rPr>
          <w:sz w:val="24"/>
          <w:szCs w:val="24"/>
        </w:rPr>
      </w:pPr>
      <w:r>
        <w:rPr>
          <w:sz w:val="24"/>
          <w:szCs w:val="24"/>
        </w:rPr>
        <w:t>Ova Odluka stupa na snagu danom donošenja, a objavit će se u „Službenom glasniku Međimurske županije“.</w:t>
      </w:r>
    </w:p>
    <w:p w:rsidR="004C406D" w:rsidRDefault="004C406D" w:rsidP="004C406D">
      <w:pPr>
        <w:jc w:val="both"/>
        <w:rPr>
          <w:sz w:val="24"/>
          <w:szCs w:val="24"/>
        </w:rPr>
      </w:pPr>
    </w:p>
    <w:p w:rsidR="004C406D" w:rsidRDefault="004C406D" w:rsidP="004C406D">
      <w:pPr>
        <w:jc w:val="both"/>
        <w:rPr>
          <w:sz w:val="24"/>
          <w:szCs w:val="24"/>
        </w:rPr>
      </w:pPr>
    </w:p>
    <w:p w:rsidR="004C406D" w:rsidRPr="000C56F9" w:rsidRDefault="004C406D" w:rsidP="004C406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Pr="000C56F9">
        <w:rPr>
          <w:b/>
          <w:sz w:val="24"/>
          <w:szCs w:val="24"/>
        </w:rPr>
        <w:t>PREDSJEDNIK</w:t>
      </w:r>
    </w:p>
    <w:p w:rsidR="004C406D" w:rsidRDefault="004C406D" w:rsidP="004C40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Općinskog vijeća</w:t>
      </w:r>
    </w:p>
    <w:p w:rsidR="004C406D" w:rsidRPr="00925A1B" w:rsidRDefault="004C406D" w:rsidP="004C40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Anđelko Kovačić</w:t>
      </w:r>
    </w:p>
    <w:p w:rsidR="004C406D" w:rsidRDefault="004C406D" w:rsidP="004C406D">
      <w:pPr>
        <w:jc w:val="both"/>
        <w:rPr>
          <w:sz w:val="24"/>
          <w:szCs w:val="24"/>
        </w:rPr>
      </w:pPr>
    </w:p>
    <w:p w:rsidR="004C406D" w:rsidRPr="00E80F8D" w:rsidRDefault="004C406D" w:rsidP="004C406D">
      <w:pPr>
        <w:jc w:val="both"/>
        <w:rPr>
          <w:sz w:val="24"/>
          <w:szCs w:val="24"/>
        </w:rPr>
      </w:pPr>
    </w:p>
    <w:bookmarkEnd w:id="0"/>
    <w:p w:rsidR="004C406D" w:rsidRDefault="004C406D" w:rsidP="004C406D"/>
    <w:p w:rsidR="00326D98" w:rsidRDefault="00326D98"/>
    <w:sectPr w:rsidR="00326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6D"/>
    <w:rsid w:val="00326D98"/>
    <w:rsid w:val="004C406D"/>
    <w:rsid w:val="00FA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06D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C40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406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06D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C40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40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3</cp:revision>
  <dcterms:created xsi:type="dcterms:W3CDTF">2022-12-20T13:59:00Z</dcterms:created>
  <dcterms:modified xsi:type="dcterms:W3CDTF">2022-12-20T14:06:00Z</dcterms:modified>
</cp:coreProperties>
</file>