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 xml:space="preserve">Na temelju članka 79. Zakona o proračunu („Narodne novine“, broj 144/21.), članka 15. stavaka 3. Pravilnika o polugodišnjem i godišnjem izvještaju o izvršenju proračuna („Narodne novine“, broj 24/13., 102/17., 01/20. i 147/20.) i članka 28. Statuta Općine Sveti Juraj na Bregu („Službeni glasnik Međimurske županije“, broj 08/21.), Općinsko vijeće </w:t>
      </w:r>
      <w:r>
        <w:rPr>
          <w:rFonts w:ascii="Times New Roman" w:hAnsi="Times New Roman"/>
          <w:sz w:val="24"/>
          <w:szCs w:val="24"/>
        </w:rPr>
        <w:t xml:space="preserve">Općine Sveti Juraj na Bregu na 05. sjednici održanoj 31. ožujka </w:t>
      </w:r>
      <w:r w:rsidRPr="000A78F8">
        <w:rPr>
          <w:rFonts w:ascii="Times New Roman" w:hAnsi="Times New Roman"/>
          <w:sz w:val="24"/>
          <w:szCs w:val="24"/>
        </w:rPr>
        <w:t>2022. godine, donijelo je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 xml:space="preserve">OBRAZLOŽENJE UZ GODIŠNJI IZVJEŠTAJ 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O IZVRŠENJU PRORAČUNA OPĆINE SVETI JURAJ NA BREGU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 xml:space="preserve">od 01. </w:t>
      </w:r>
      <w:r>
        <w:rPr>
          <w:rFonts w:ascii="Times New Roman" w:hAnsi="Times New Roman"/>
          <w:b/>
          <w:sz w:val="24"/>
          <w:szCs w:val="24"/>
        </w:rPr>
        <w:t>s</w:t>
      </w:r>
      <w:r w:rsidRPr="000A78F8">
        <w:rPr>
          <w:rFonts w:ascii="Times New Roman" w:hAnsi="Times New Roman"/>
          <w:b/>
          <w:sz w:val="24"/>
          <w:szCs w:val="24"/>
        </w:rPr>
        <w:t>iječnja 2021. do 31. prosinca 2021. godine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I. OPĆI DIO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Proračun Općine Sveti Juraj na Bregu za 2021. godinu planiran je u iznosu od 17.312.000,00 kuna.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Prihodi Proračuna Općine Sveti Juraj na Bregu u razdoblju od 01.01. do 31.12.2021. godine ostvareni su u iznosu od 18.382.222,28 kuna.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Ukupni  rashodi  izvršeni  na  teret  Proračuna  u  izvještajnom  razdoblju iznosili su 13.543.988,95 kuna.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III.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Razlika između ukupno ostvarenih prihoda i primitaka i izvršenih rashoda i izdataka daje manjak prihoda.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 xml:space="preserve">                         Ostvareni prihodi i primici                               18.382.222,28 kn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 xml:space="preserve">                         Izvršeni rashodi i izdaci                                    13.543.988,95 kn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 xml:space="preserve">                          ---------------------------------------------------------------------------------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 xml:space="preserve">                         Višak prihoda                                                      4.838.233,33 kn 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ab/>
      </w:r>
      <w:r w:rsidRPr="000A78F8">
        <w:rPr>
          <w:rFonts w:ascii="Times New Roman" w:hAnsi="Times New Roman"/>
          <w:sz w:val="24"/>
          <w:szCs w:val="24"/>
        </w:rPr>
        <w:tab/>
        <w:t xml:space="preserve"> Preneseni manjak iz prethodnih godina       </w:t>
      </w:r>
      <w:r w:rsidRPr="000A78F8">
        <w:rPr>
          <w:rFonts w:ascii="Times New Roman" w:hAnsi="Times New Roman"/>
          <w:sz w:val="24"/>
          <w:szCs w:val="24"/>
        </w:rPr>
        <w:tab/>
        <w:t xml:space="preserve">       1.781.001,37 kn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ab/>
      </w:r>
      <w:r w:rsidRPr="000A78F8"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ab/>
      </w:r>
      <w:r w:rsidRPr="000A78F8">
        <w:rPr>
          <w:rFonts w:ascii="Times New Roman" w:hAnsi="Times New Roman"/>
          <w:sz w:val="24"/>
          <w:szCs w:val="24"/>
        </w:rPr>
        <w:tab/>
        <w:t xml:space="preserve"> Ukupni višak prihoda </w:t>
      </w:r>
      <w:r w:rsidRPr="000A78F8">
        <w:rPr>
          <w:rFonts w:ascii="Times New Roman" w:hAnsi="Times New Roman"/>
          <w:sz w:val="24"/>
          <w:szCs w:val="24"/>
        </w:rPr>
        <w:tab/>
      </w:r>
      <w:r w:rsidRPr="000A78F8">
        <w:rPr>
          <w:rFonts w:ascii="Times New Roman" w:hAnsi="Times New Roman"/>
          <w:sz w:val="24"/>
          <w:szCs w:val="24"/>
        </w:rPr>
        <w:tab/>
      </w:r>
      <w:r w:rsidRPr="000A78F8">
        <w:rPr>
          <w:rFonts w:ascii="Times New Roman" w:hAnsi="Times New Roman"/>
          <w:sz w:val="24"/>
          <w:szCs w:val="24"/>
        </w:rPr>
        <w:tab/>
        <w:t xml:space="preserve">       3.057.231,96 kn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</w:pPr>
    </w:p>
    <w:p w:rsidR="00C63E44" w:rsidRPr="000A78F8" w:rsidRDefault="00C63E44" w:rsidP="00C63E44">
      <w:pPr>
        <w:widowControl w:val="0"/>
        <w:autoSpaceDE w:val="0"/>
        <w:spacing w:after="0" w:line="240" w:lineRule="auto"/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IV.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Stanje novčanih sredstava na žiro računu na dan 01.01.2021. godine iznosilo je -961.132,25 kuna, a na dan 31.12.2021. godine 3.742.510,83 kuna.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Općina Sveti Juraj na Bregu uzela je zajam u iznosu od 3.000.000,00 kuna od kojih je 2.000.000,00 kuna isplaćeno u 2012. godini, a preostalih 1.000.000,00 kuna u 2013. godini.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Otplata glavnice izvršena je u iznosu od 2.658.694,02 kuna.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Također je uzeti kredit od PBZ banke u iznosu od 1.000.000,00 kuna koji je s 31.12.2021. u potpunosti otplaćen, te kredit od HBOR-a u iznosu od 2.360.124,60, a otplaćeno je 1.058.323,52 kuna glavnice.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Općina Sveti Juraj na Bregu nije davala zajmove u 2021. godini.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Općina Sveti Juraj na Bregu nema obvezi po osnovi sudskih sporova.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Nenaplaćena potraživanja Općine Sveti Juraj na Bregu na dan 31. prosinca 2021. godine iznose 770.332,22 kuna, a odnose se na: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  <w:gridCol w:w="3716"/>
      </w:tblGrid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OPIS NENAPLAĆENIH POTRAŽIVANJA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potraživanje za porez na nekretnine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78.939,31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potraživanje za porez na potrošnju 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34.455,10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potraživanja za porez na tvrtku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69.219,93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potraživanja za porez kuće za odmor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60.403,45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potraživanje za dane koncesije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23.576,36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potraživanje od zakupa i iznajmljivanja imovine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64.729,32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potraživanje za komunalni doprinos                                 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153.217,39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potraživanje za komunalnu naknadu fizičke osobe             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162.143,34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potraživanje za komunalnu naknadu pravne osobe             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52.412,92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potraživanje za grobnu naknadu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35.414,32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komunalni doprinos za nezakonitu gradnju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13.268,39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naknada za nezakonitu gradnju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22.552,39</w:t>
            </w:r>
          </w:p>
        </w:tc>
      </w:tr>
      <w:tr w:rsidR="00C63E44" w:rsidRPr="000A78F8" w:rsidTr="00CA72BA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770.332,22</w:t>
            </w:r>
          </w:p>
        </w:tc>
      </w:tr>
    </w:tbl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VI.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Stanje nepodmirenih nedospjelih obveza Općine Sveti Juraj na Bregu na dan 31. prosinca 2021. godine iznose 3.246.815,51 kuna, a odnosi se na: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91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5"/>
        <w:gridCol w:w="3706"/>
      </w:tblGrid>
      <w:tr w:rsidR="00C63E44" w:rsidRPr="000A78F8" w:rsidTr="00CA72BA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OPIS NEPODMIRENIH NEDOSPJELIH OBVEZA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C63E44" w:rsidRPr="000A78F8" w:rsidTr="00CA72BA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primljeni zajmovi                       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1.648.338,34 </w:t>
            </w:r>
          </w:p>
        </w:tc>
      </w:tr>
      <w:tr w:rsidR="00C63E44" w:rsidRPr="000A78F8" w:rsidTr="00CA72BA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obveze prema dobavljačima                                                        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 xml:space="preserve">1.183.627,28 </w:t>
            </w:r>
          </w:p>
        </w:tc>
      </w:tr>
      <w:tr w:rsidR="00C63E44" w:rsidRPr="000A78F8" w:rsidTr="00CA72BA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obveze prema vodama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398.143,24</w:t>
            </w:r>
          </w:p>
        </w:tc>
      </w:tr>
      <w:tr w:rsidR="00C63E44" w:rsidRPr="000A78F8" w:rsidTr="00CA72BA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obveze prema nezakonitoj izgradnji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15.786,65</w:t>
            </w:r>
          </w:p>
        </w:tc>
      </w:tr>
      <w:tr w:rsidR="00C63E44" w:rsidRPr="000A78F8" w:rsidTr="00CA72BA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obveze prema proračunskom korisniku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C63E44" w:rsidRPr="000A78F8" w:rsidTr="00CA72BA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E44" w:rsidRPr="000A78F8" w:rsidRDefault="00C63E44" w:rsidP="00CA72B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8F8">
              <w:rPr>
                <w:rFonts w:ascii="Times New Roman" w:hAnsi="Times New Roman"/>
                <w:b/>
                <w:sz w:val="24"/>
                <w:szCs w:val="24"/>
              </w:rPr>
              <w:t>3.246.815,51</w:t>
            </w:r>
          </w:p>
        </w:tc>
      </w:tr>
    </w:tbl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II. POSEBNI DIO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VII.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Posebni dio Obrazloženja uz godišnji izvještaj Općine Sveti Juraj na Bregu za razdoblje od 01. siječnja do 31. prosinca 2021. godine sadrži rashode i izdatke izvršene po korisnicima i  nositeljima sredstava po osobnim i posebnim namjenama.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VIII.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Obrazloženje uz godišnji Izvještaj o izvršenju Proračuna Općine Sveti Juraj na Bregu za 2021. godinu, stupa na snagu osmog dana od dana objave u „Službenom glasniku Međimurske županije“.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8F8">
        <w:rPr>
          <w:rFonts w:ascii="Times New Roman" w:hAnsi="Times New Roman"/>
          <w:b/>
          <w:sz w:val="24"/>
          <w:szCs w:val="24"/>
        </w:rPr>
        <w:t>OPĆINSKO VIJEĆE OPĆINE SVETI JURAJ NA BREGU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KLASA:</w:t>
      </w:r>
      <w:r w:rsidR="00695686">
        <w:rPr>
          <w:rFonts w:ascii="Times New Roman" w:hAnsi="Times New Roman"/>
          <w:sz w:val="24"/>
          <w:szCs w:val="24"/>
        </w:rPr>
        <w:t>400-08/21</w:t>
      </w:r>
      <w:bookmarkStart w:id="0" w:name="_GoBack"/>
      <w:bookmarkEnd w:id="0"/>
      <w:r w:rsidRPr="000A78F8">
        <w:rPr>
          <w:rFonts w:ascii="Times New Roman" w:hAnsi="Times New Roman"/>
          <w:sz w:val="24"/>
          <w:szCs w:val="24"/>
        </w:rPr>
        <w:t>-01/</w:t>
      </w:r>
      <w:proofErr w:type="spellStart"/>
      <w:r w:rsidRPr="000A78F8">
        <w:rPr>
          <w:rFonts w:ascii="Times New Roman" w:hAnsi="Times New Roman"/>
          <w:sz w:val="24"/>
          <w:szCs w:val="24"/>
        </w:rPr>
        <w:t>01</w:t>
      </w:r>
      <w:proofErr w:type="spellEnd"/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8F8">
        <w:rPr>
          <w:rFonts w:ascii="Times New Roman" w:hAnsi="Times New Roman"/>
          <w:sz w:val="24"/>
          <w:szCs w:val="24"/>
        </w:rPr>
        <w:t>URBROJ: 2109/16-03-22-7</w:t>
      </w:r>
    </w:p>
    <w:p w:rsidR="00C63E44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Pleškovec, 31. ožujka</w:t>
      </w:r>
      <w:r w:rsidRPr="000A78F8">
        <w:rPr>
          <w:rFonts w:ascii="Times New Roman" w:hAnsi="Times New Roman"/>
          <w:sz w:val="24"/>
          <w:szCs w:val="24"/>
        </w:rPr>
        <w:t xml:space="preserve"> 2022.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A78F8">
        <w:rPr>
          <w:rFonts w:ascii="Times New Roman" w:hAnsi="Times New Roman"/>
          <w:sz w:val="24"/>
          <w:szCs w:val="24"/>
        </w:rPr>
        <w:t>PREDSJEDNIK</w:t>
      </w:r>
    </w:p>
    <w:p w:rsidR="00C63E44" w:rsidRPr="000A78F8" w:rsidRDefault="00C63E44" w:rsidP="00C63E4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A78F8">
        <w:rPr>
          <w:rFonts w:ascii="Times New Roman" w:hAnsi="Times New Roman"/>
          <w:sz w:val="24"/>
          <w:szCs w:val="24"/>
        </w:rPr>
        <w:t>Općinskog vijeća</w:t>
      </w:r>
    </w:p>
    <w:p w:rsidR="00E7297B" w:rsidRPr="00695686" w:rsidRDefault="00C63E44" w:rsidP="006956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A78F8">
        <w:rPr>
          <w:rFonts w:ascii="Times New Roman" w:hAnsi="Times New Roman"/>
          <w:b/>
          <w:sz w:val="24"/>
          <w:szCs w:val="24"/>
        </w:rPr>
        <w:t>Anđelko Kovačić</w:t>
      </w:r>
    </w:p>
    <w:sectPr w:rsidR="00E7297B" w:rsidRPr="00695686" w:rsidSect="00EA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4"/>
    <w:rsid w:val="00695686"/>
    <w:rsid w:val="00C63E44"/>
    <w:rsid w:val="00E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44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44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2022-04-07T09:25:00Z</dcterms:created>
  <dcterms:modified xsi:type="dcterms:W3CDTF">2022-04-07T09:30:00Z</dcterms:modified>
</cp:coreProperties>
</file>