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DA" w:rsidRPr="001060E7" w:rsidRDefault="00943EDA" w:rsidP="00943E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45</w:t>
      </w:r>
      <w:r w:rsidRPr="001060E7">
        <w:rPr>
          <w:rFonts w:ascii="Times New Roman" w:hAnsi="Times New Roman" w:cs="Times New Roman"/>
          <w:sz w:val="24"/>
          <w:szCs w:val="24"/>
        </w:rPr>
        <w:t>. Zakona o proračunu („Nar</w:t>
      </w:r>
      <w:r>
        <w:rPr>
          <w:rFonts w:ascii="Times New Roman" w:hAnsi="Times New Roman" w:cs="Times New Roman"/>
          <w:sz w:val="24"/>
          <w:szCs w:val="24"/>
        </w:rPr>
        <w:t xml:space="preserve">odne novine“, broj 144/21.), </w:t>
      </w:r>
      <w:r w:rsidRPr="001060E7">
        <w:rPr>
          <w:rFonts w:ascii="Times New Roman" w:hAnsi="Times New Roman" w:cs="Times New Roman"/>
          <w:sz w:val="24"/>
          <w:szCs w:val="24"/>
        </w:rPr>
        <w:t>i članka 28. Statuta Općine Sveti Juraj na Bregu („Službeni glasnik Međimurske županije“, broj 08/21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0E7">
        <w:rPr>
          <w:rFonts w:ascii="Times New Roman" w:hAnsi="Times New Roman" w:cs="Times New Roman"/>
          <w:sz w:val="24"/>
          <w:szCs w:val="24"/>
        </w:rPr>
        <w:t>), Općinsko vijeće Općine Sveti Ju</w:t>
      </w:r>
      <w:r>
        <w:rPr>
          <w:rFonts w:ascii="Times New Roman" w:hAnsi="Times New Roman" w:cs="Times New Roman"/>
          <w:sz w:val="24"/>
          <w:szCs w:val="24"/>
        </w:rPr>
        <w:t>raj na Bregu na 05. sjednici održanoj 31. ožujka 2022</w:t>
      </w:r>
      <w:r w:rsidRPr="001060E7">
        <w:rPr>
          <w:rFonts w:ascii="Times New Roman" w:hAnsi="Times New Roman" w:cs="Times New Roman"/>
          <w:sz w:val="24"/>
          <w:szCs w:val="24"/>
        </w:rPr>
        <w:t>. godine, donijelo je</w:t>
      </w:r>
    </w:p>
    <w:p w:rsidR="00943EDA" w:rsidRPr="001060E7" w:rsidRDefault="00943EDA" w:rsidP="00943ED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DA" w:rsidRPr="001060E7" w:rsidRDefault="00943EDA" w:rsidP="00943ED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DA" w:rsidRPr="001060E7" w:rsidRDefault="00943EDA" w:rsidP="00943E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I. IZMJENA I DOPUNA </w:t>
      </w:r>
    </w:p>
    <w:p w:rsidR="00943EDA" w:rsidRDefault="00943EDA" w:rsidP="00943E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PRORAČUNA OPĆINE SVETI JURAJ NA BREGU</w:t>
      </w:r>
    </w:p>
    <w:p w:rsidR="00943EDA" w:rsidRDefault="00943EDA" w:rsidP="00943E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EDA" w:rsidRDefault="00943EDA" w:rsidP="00943E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EDA" w:rsidRDefault="00943EDA" w:rsidP="00943E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AE">
        <w:rPr>
          <w:rFonts w:ascii="Times New Roman" w:hAnsi="Times New Roman" w:cs="Times New Roman"/>
          <w:sz w:val="24"/>
          <w:szCs w:val="24"/>
        </w:rPr>
        <w:t xml:space="preserve">U skladu </w:t>
      </w:r>
      <w:r>
        <w:rPr>
          <w:rFonts w:ascii="Times New Roman" w:hAnsi="Times New Roman" w:cs="Times New Roman"/>
          <w:sz w:val="24"/>
          <w:szCs w:val="24"/>
        </w:rPr>
        <w:t>s odredbama Zakona o proračunu, Općinsko vijeće Općine Sveti Juraj na Bregu donosi I. izmjene i dopune proračuna za 2022. godinu</w:t>
      </w:r>
    </w:p>
    <w:p w:rsidR="00943EDA" w:rsidRDefault="00943EDA" w:rsidP="00943E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DA" w:rsidRDefault="00943EDA" w:rsidP="00943EDA">
      <w:pPr>
        <w:shd w:val="clear" w:color="auto" w:fill="FFFFFF"/>
        <w:spacing w:beforeLines="30" w:before="72" w:afterLines="30" w:after="72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492459">
        <w:rPr>
          <w:rFonts w:ascii="Times New Roman" w:hAnsi="Times New Roman" w:cs="Times New Roman"/>
          <w:sz w:val="24"/>
          <w:szCs w:val="24"/>
        </w:rPr>
        <w:t>Izmjene i dopune proračuna donose se kao i proračun na trećoj razini računskog plana, uz poštivanje proračunskih klasifikacija: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organizacijska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ekonomska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funkcijska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lokacijska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programska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izvori financiranja.</w:t>
      </w:r>
    </w:p>
    <w:p w:rsidR="00943EDA" w:rsidRDefault="00943EDA" w:rsidP="00943EDA">
      <w:p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:rsidR="00943EDA" w:rsidRDefault="00943EDA" w:rsidP="00943EDA">
      <w:p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I.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izmjenama</w:t>
      </w:r>
      <w:proofErr w:type="spellEnd"/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i dopunama proračuna za 2022. godinu predlažu se korekcije u odnosu na izvorni plan za 2022. godinu kako slijedi:</w:t>
      </w:r>
    </w:p>
    <w:p w:rsidR="00943EDA" w:rsidRDefault="00943EDA" w:rsidP="00943EDA">
      <w:p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:rsidR="00943EDA" w:rsidRPr="00A15A78" w:rsidRDefault="00943EDA" w:rsidP="00943EDA">
      <w:pPr>
        <w:pStyle w:val="Odlomakpopisa"/>
        <w:numPr>
          <w:ilvl w:val="0"/>
          <w:numId w:val="2"/>
        </w:num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15A78">
        <w:rPr>
          <w:rFonts w:ascii="Times New Roman" w:hAnsi="Times New Roman" w:cs="Times New Roman"/>
          <w:sz w:val="24"/>
          <w:szCs w:val="24"/>
          <w:lang w:eastAsia="hr-HR"/>
        </w:rPr>
        <w:t>povećanje ukupnih prihoda i primitaka u iznosu od 3.575.000,00 kn,</w:t>
      </w:r>
    </w:p>
    <w:p w:rsidR="00943EDA" w:rsidRPr="00A15A78" w:rsidRDefault="00943EDA" w:rsidP="00943EDA">
      <w:pPr>
        <w:pStyle w:val="Odlomakpopisa"/>
        <w:numPr>
          <w:ilvl w:val="0"/>
          <w:numId w:val="2"/>
        </w:num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15A78">
        <w:rPr>
          <w:rFonts w:ascii="Times New Roman" w:hAnsi="Times New Roman" w:cs="Times New Roman"/>
          <w:sz w:val="24"/>
          <w:szCs w:val="24"/>
          <w:lang w:eastAsia="hr-HR"/>
        </w:rPr>
        <w:t>povećanje ukupnih rashoda i izdataka u iznosu od 3.575.000,00 kn.</w:t>
      </w:r>
    </w:p>
    <w:p w:rsidR="00943EDA" w:rsidRPr="001060E7" w:rsidRDefault="00943EDA" w:rsidP="00943ED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DA" w:rsidRPr="001060E7" w:rsidRDefault="00943EDA" w:rsidP="00943ED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I. OPĆI DIO</w:t>
      </w:r>
    </w:p>
    <w:p w:rsidR="00943EDA" w:rsidRPr="001060E7" w:rsidRDefault="00943EDA" w:rsidP="00943E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EDA" w:rsidRPr="006351BD" w:rsidRDefault="00943EDA" w:rsidP="00943EDA">
      <w:pPr>
        <w:pStyle w:val="Odlomakpopisa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BD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:rsidR="00943EDA" w:rsidRPr="006351BD" w:rsidRDefault="00943EDA" w:rsidP="00943EDA">
      <w:pPr>
        <w:pStyle w:val="Odlomakpopisa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DA" w:rsidRPr="006351BD" w:rsidRDefault="00943EDA" w:rsidP="00943EDA">
      <w:pPr>
        <w:pStyle w:val="Odlomakpopis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BD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943EDA" w:rsidRDefault="00943EDA" w:rsidP="00943EDA">
      <w:pPr>
        <w:pStyle w:val="Odlomakpopisa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DA" w:rsidRDefault="00943EDA" w:rsidP="00943EDA">
      <w:pPr>
        <w:pStyle w:val="Odlomakpopis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povećavaju se na sljedećim pozicijama:</w:t>
      </w:r>
    </w:p>
    <w:p w:rsidR="00943EDA" w:rsidRDefault="00943EDA" w:rsidP="00943EDA">
      <w:pPr>
        <w:pStyle w:val="Odlomakpopis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EDA" w:rsidRPr="00A15A78" w:rsidRDefault="00943EDA" w:rsidP="00943EDA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Porez i prirez na dohodak (pozicija 611) povećava se </w:t>
      </w:r>
      <w:r w:rsidRPr="00A15A78">
        <w:rPr>
          <w:rFonts w:ascii="Times New Roman" w:hAnsi="Times New Roman" w:cs="Times New Roman"/>
          <w:sz w:val="24"/>
          <w:szCs w:val="24"/>
        </w:rPr>
        <w:t>za 1.275.000,00 kuna</w:t>
      </w:r>
    </w:p>
    <w:p w:rsidR="00943EDA" w:rsidRPr="00A15A78" w:rsidRDefault="00943EDA" w:rsidP="00943EDA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>Pomoći proračunu iz drugih proračuna (pozicija 633) povećava se za 2.300.000 kuna.</w:t>
      </w:r>
    </w:p>
    <w:p w:rsidR="00943EDA" w:rsidRPr="00A15A78" w:rsidRDefault="00943EDA" w:rsidP="00943EDA">
      <w:pPr>
        <w:pStyle w:val="Odlomakpopisa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DA" w:rsidRPr="00A15A78" w:rsidRDefault="00943EDA" w:rsidP="00943E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78"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943EDA" w:rsidRPr="00A15A78" w:rsidRDefault="00943EDA" w:rsidP="00943E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DA" w:rsidRPr="00A15A78" w:rsidRDefault="00943EDA" w:rsidP="00943E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>Rashodi poslovanja i rashodi za nabavu nefinancijske imovine povećavaju se odnosno smanjuju se na sljedećim pozicijama:</w:t>
      </w:r>
    </w:p>
    <w:p w:rsidR="00943EDA" w:rsidRPr="00A15A78" w:rsidRDefault="00943EDA" w:rsidP="00943E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DA" w:rsidRPr="00A15A78" w:rsidRDefault="00943EDA" w:rsidP="00943EDA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>Rashodi za usluge (podskupina 323) povećavaju se za 595.000,00</w:t>
      </w:r>
    </w:p>
    <w:p w:rsidR="00943EDA" w:rsidRPr="00A15A78" w:rsidRDefault="00943EDA" w:rsidP="00943EDA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>Subvencije trgovačkim društvima, zadrugama, poljoprivrednicima i obrtnicima izvan javnog sektora (podskupina 352) povećava se za 50.000,00 kuna</w:t>
      </w:r>
    </w:p>
    <w:p w:rsidR="00943EDA" w:rsidRPr="00A15A78" w:rsidRDefault="00943EDA" w:rsidP="00943EDA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>Pomoći unutar općeg proračuna (podskupina 363) smanjuje se za 900.000,00 kuna</w:t>
      </w:r>
    </w:p>
    <w:p w:rsidR="00943EDA" w:rsidRPr="00A15A78" w:rsidRDefault="00943EDA" w:rsidP="00943EDA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>Materijalna imovina – prirodna bogatstva (podskupina 411) povećava se za 300.000,00 kn</w:t>
      </w:r>
    </w:p>
    <w:p w:rsidR="00943EDA" w:rsidRPr="00A15A78" w:rsidRDefault="00943EDA" w:rsidP="00943EDA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>Građevinski objekti (podskupina 421) povećava se za 600.000,00 kn</w:t>
      </w:r>
    </w:p>
    <w:p w:rsidR="00943EDA" w:rsidRPr="00A15A78" w:rsidRDefault="00943EDA" w:rsidP="00943EDA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>Dodatna ulaganja na građevinskim objektima (podskupina 451) povećava se za 2.930.000,00 kuna</w:t>
      </w:r>
    </w:p>
    <w:p w:rsidR="00943EDA" w:rsidRPr="00A15A78" w:rsidRDefault="00943EDA" w:rsidP="00943ED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DA" w:rsidRPr="001060E7" w:rsidRDefault="00943EDA" w:rsidP="00943ED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lastRenderedPageBreak/>
        <w:t>II. POSEBNI DIO</w:t>
      </w:r>
    </w:p>
    <w:p w:rsidR="00943EDA" w:rsidRDefault="00943EDA" w:rsidP="00943EDA">
      <w:pPr>
        <w:rPr>
          <w:rFonts w:ascii="Times New Roman" w:hAnsi="Times New Roman" w:cs="Times New Roman"/>
          <w:sz w:val="24"/>
          <w:szCs w:val="24"/>
        </w:rPr>
      </w:pPr>
    </w:p>
    <w:p w:rsidR="00943EDA" w:rsidRDefault="00943EDA" w:rsidP="0094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 u posebnom djelu proračuna povećavaju se ili smanjuju na sljedeći način:</w:t>
      </w:r>
    </w:p>
    <w:p w:rsidR="00943EDA" w:rsidRPr="003C0852" w:rsidRDefault="00943EDA" w:rsidP="00943EDA">
      <w:pPr>
        <w:rPr>
          <w:rFonts w:ascii="Times New Roman" w:hAnsi="Times New Roman" w:cs="Times New Roman"/>
          <w:b/>
          <w:sz w:val="24"/>
          <w:szCs w:val="24"/>
        </w:rPr>
      </w:pPr>
      <w:r w:rsidRPr="003C0852">
        <w:rPr>
          <w:rFonts w:ascii="Times New Roman" w:hAnsi="Times New Roman" w:cs="Times New Roman"/>
          <w:b/>
          <w:sz w:val="24"/>
          <w:szCs w:val="24"/>
        </w:rPr>
        <w:t>001 – JEDINSTVENI UPRAVNI ODJEL</w:t>
      </w:r>
    </w:p>
    <w:p w:rsidR="00943EDA" w:rsidRPr="003C0852" w:rsidRDefault="00943EDA" w:rsidP="00943EDA">
      <w:pPr>
        <w:rPr>
          <w:rFonts w:ascii="Times New Roman" w:hAnsi="Times New Roman" w:cs="Times New Roman"/>
          <w:b/>
          <w:sz w:val="24"/>
          <w:szCs w:val="24"/>
        </w:rPr>
      </w:pPr>
      <w:r w:rsidRPr="003C0852">
        <w:rPr>
          <w:rFonts w:ascii="Times New Roman" w:hAnsi="Times New Roman" w:cs="Times New Roman"/>
          <w:b/>
          <w:sz w:val="24"/>
          <w:szCs w:val="24"/>
        </w:rPr>
        <w:t>PROGRAM 1001 DOBRO UPRAVLJANJE U JAVNOM SEKTORU</w:t>
      </w:r>
    </w:p>
    <w:p w:rsidR="00943EDA" w:rsidRPr="003C0852" w:rsidRDefault="00943EDA" w:rsidP="00943EDA">
      <w:pPr>
        <w:rPr>
          <w:rFonts w:ascii="Times New Roman" w:hAnsi="Times New Roman" w:cs="Times New Roman"/>
          <w:b/>
          <w:sz w:val="24"/>
          <w:szCs w:val="24"/>
        </w:rPr>
      </w:pPr>
      <w:r w:rsidRPr="003C0852">
        <w:rPr>
          <w:rFonts w:ascii="Times New Roman" w:hAnsi="Times New Roman" w:cs="Times New Roman"/>
          <w:b/>
          <w:sz w:val="24"/>
          <w:szCs w:val="24"/>
        </w:rPr>
        <w:t>A100103 RASHODI ZA USLUGE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  <w:r w:rsidRPr="006679AE">
        <w:rPr>
          <w:rFonts w:ascii="Times New Roman" w:hAnsi="Times New Roman" w:cs="Times New Roman"/>
          <w:sz w:val="24"/>
          <w:szCs w:val="24"/>
        </w:rPr>
        <w:t>Aktivnost Rashodi za usluge planirana je u iznosu od 925.000,00 kuna, a I izmjenama i dopunama povećava se na 1.025.000,00 kuna. Povećanje se odnosi na podskupinu – 323 – Rashodi za usluge u iznosu od 100.000,00 kuna.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t>A100104 OSTALI RASHODI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  <w:r w:rsidRPr="006679AE">
        <w:rPr>
          <w:rFonts w:ascii="Times New Roman" w:hAnsi="Times New Roman" w:cs="Times New Roman"/>
          <w:sz w:val="24"/>
          <w:szCs w:val="24"/>
        </w:rPr>
        <w:t>Aktivnost Ostali Rashodi planirana je u iznosu od 1.710.000,00 kuna, a I izmjenama i dopunama smanjuje se na 860.000,00 kuna. Povećanje se odnosi na podskupinu 352 Subvencije trgovačkim društvima, zadrugama, poljoprivrednicima i obrtnicima izvan javnog sektora u iznosu od 50.000,00 kuna, dok se smanjenje odnosi na podskupinu 363 Pomoći unutar općeg proračuna u iznosu od 900.000,00 kuna.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t>A100106 USLUGE PRAVNOG SAVJETOVANJA I GEODETSKO-KATASTARSKE USLUGE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  <w:r w:rsidRPr="006679AE">
        <w:rPr>
          <w:rFonts w:ascii="Times New Roman" w:hAnsi="Times New Roman" w:cs="Times New Roman"/>
          <w:sz w:val="24"/>
          <w:szCs w:val="24"/>
        </w:rPr>
        <w:t>Aktivnosti Usluge pravnog savjetovanja i geodetsko-katastarske usluge planirane su u iznosu od 855.000,00 kuna, a I izmjenama i dopunama povećavaju se na 1.330.000,00 kuna. Povećanje se odnosi na podskupinu 323 Rashodi za usluge u iznosu od 475.000,00 kuna.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t>A100112 POSTROJENJA I OPREMA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  <w:r w:rsidRPr="006679AE">
        <w:rPr>
          <w:rFonts w:ascii="Times New Roman" w:hAnsi="Times New Roman" w:cs="Times New Roman"/>
          <w:sz w:val="24"/>
          <w:szCs w:val="24"/>
        </w:rPr>
        <w:t>Aktivnosti Postrojenja i oprema planirana su u iznosu od 1.050.000,00 kuna, a I izmjenama i dopunama povećavaju se na 1.350.000,00 kuna. Povećanje se odnosi na podskupinu 411 Materijalna imovina – prirodna bogatstva u iznosu od 300.000,00 kuna.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t>T100102 UREDSKA OPREMA I NAMJEŠTAJ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  <w:r w:rsidRPr="006679AE">
        <w:rPr>
          <w:rFonts w:ascii="Times New Roman" w:hAnsi="Times New Roman" w:cs="Times New Roman"/>
          <w:sz w:val="24"/>
          <w:szCs w:val="24"/>
        </w:rPr>
        <w:t>Projekt Uredska oprema i namještaj planiran je u iznosu od 520.000,00 kuna, a I izmjenama i dopunama povećava se na 620.000,00 kuna. Povećanje se odnosi na podskupinu 421 Građevinski objekti u iznosu od 100.000,00 kuna.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t>PROGRAM 1007 KOMUNALNI RASHODI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t>A100701 KOMUNALNE USLUGE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  <w:r w:rsidRPr="006679AE">
        <w:rPr>
          <w:rFonts w:ascii="Times New Roman" w:hAnsi="Times New Roman" w:cs="Times New Roman"/>
          <w:sz w:val="24"/>
          <w:szCs w:val="24"/>
        </w:rPr>
        <w:t>Aktivnost komunalne usluge planirane su u iznosu od 700.000,00 kuna, a I izmjenama i dopunama povećavaju se na 720.000,00 kuna. Povećanje se odnosi na podskupinu 323 Rashodi za usluge u iznosu od 20.000,00 kuna.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lastRenderedPageBreak/>
        <w:t>PROGRAM 1036 BOGAT I UKLJUČIV DRUŠTVENI ŽIVOT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t xml:space="preserve">K103601 ADAPTACIJA DOMOVA KULTURE, NAMJEŠTAJ I OPREMA 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  <w:r w:rsidRPr="006679AE">
        <w:rPr>
          <w:rFonts w:ascii="Times New Roman" w:hAnsi="Times New Roman" w:cs="Times New Roman"/>
          <w:sz w:val="24"/>
          <w:szCs w:val="24"/>
        </w:rPr>
        <w:t>Kapitalni projekt Adaptacija domova kulture, namještaj i oprema  planiran je u iznosu od 2.175.000,00 kuna, a I izmjenama i dopunama povećava se na 5.105.000,00 kuna. Poveća</w:t>
      </w:r>
      <w:r>
        <w:rPr>
          <w:rFonts w:ascii="Times New Roman" w:hAnsi="Times New Roman" w:cs="Times New Roman"/>
          <w:sz w:val="24"/>
          <w:szCs w:val="24"/>
        </w:rPr>
        <w:t xml:space="preserve">nje se odnosi na podskupinu 451 </w:t>
      </w:r>
      <w:r w:rsidRPr="006679AE">
        <w:rPr>
          <w:rFonts w:ascii="Times New Roman" w:hAnsi="Times New Roman" w:cs="Times New Roman"/>
          <w:sz w:val="24"/>
          <w:szCs w:val="24"/>
        </w:rPr>
        <w:t>Dodatna ulaganja na građevinskim objektima u iznosu od 2.930.000,00 kuna.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t>PROGRAM 1041 SUVREMENA PROMETNA INFRASTRUKTURA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AE">
        <w:rPr>
          <w:rFonts w:ascii="Times New Roman" w:hAnsi="Times New Roman" w:cs="Times New Roman"/>
          <w:b/>
          <w:sz w:val="24"/>
          <w:szCs w:val="24"/>
        </w:rPr>
        <w:t>A104101 CESTE I PJEŠAČKO BICIKLISTIČKE STAZE</w:t>
      </w:r>
    </w:p>
    <w:p w:rsidR="00943EDA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  <w:r w:rsidRPr="006679AE">
        <w:rPr>
          <w:rFonts w:ascii="Times New Roman" w:hAnsi="Times New Roman" w:cs="Times New Roman"/>
          <w:sz w:val="24"/>
          <w:szCs w:val="24"/>
        </w:rPr>
        <w:t>Aktivnost Ceste i pješačko biciklističke staze planirana je u iznosu od 1.400.000,00 kuna, a I izmjenama i dopunama povećava se na 1.900.000,00 kuna. Povećanje se odnosi na podskupinu 421 Građevinski objekti u 500.000,00.</w:t>
      </w:r>
    </w:p>
    <w:p w:rsidR="00943EDA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EDA" w:rsidRPr="006E6BF2" w:rsidRDefault="00943EDA" w:rsidP="006E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E6BF2">
        <w:rPr>
          <w:rFonts w:ascii="Times New Roman" w:hAnsi="Times New Roman" w:cs="Times New Roman"/>
          <w:sz w:val="24"/>
          <w:szCs w:val="24"/>
        </w:rPr>
        <w:t xml:space="preserve"> </w:t>
      </w:r>
      <w:r w:rsidR="006E6BF2" w:rsidRPr="006E6BF2">
        <w:rPr>
          <w:rFonts w:ascii="Times New Roman" w:hAnsi="Times New Roman" w:cs="Times New Roman"/>
          <w:sz w:val="24"/>
          <w:szCs w:val="24"/>
        </w:rPr>
        <w:t>PREDSKEDNIK</w:t>
      </w:r>
    </w:p>
    <w:p w:rsidR="006E6BF2" w:rsidRPr="006E6BF2" w:rsidRDefault="006E6BF2" w:rsidP="006E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6E6BF2">
        <w:rPr>
          <w:rFonts w:ascii="Times New Roman" w:hAnsi="Times New Roman" w:cs="Times New Roman"/>
          <w:sz w:val="24"/>
          <w:szCs w:val="24"/>
        </w:rPr>
        <w:t>Općinskog vijeća</w:t>
      </w:r>
    </w:p>
    <w:p w:rsidR="006E6BF2" w:rsidRPr="006E6BF2" w:rsidRDefault="006E6BF2" w:rsidP="006E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B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Anđelko Kovačić</w:t>
      </w:r>
    </w:p>
    <w:p w:rsidR="00943EDA" w:rsidRPr="006679AE" w:rsidRDefault="00943EDA" w:rsidP="00943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D0A" w:rsidRDefault="00434D0A"/>
    <w:sectPr w:rsidR="0043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65A"/>
    <w:multiLevelType w:val="hybridMultilevel"/>
    <w:tmpl w:val="CD0617CA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C40B2E"/>
    <w:multiLevelType w:val="hybridMultilevel"/>
    <w:tmpl w:val="1A84789E"/>
    <w:lvl w:ilvl="0" w:tplc="A120B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05A6B"/>
    <w:multiLevelType w:val="hybridMultilevel"/>
    <w:tmpl w:val="742ACD5C"/>
    <w:lvl w:ilvl="0" w:tplc="A120B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DA"/>
    <w:rsid w:val="00434D0A"/>
    <w:rsid w:val="006E6BF2"/>
    <w:rsid w:val="00943EDA"/>
    <w:rsid w:val="009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DA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DA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Karolina</cp:lastModifiedBy>
  <cp:revision>2</cp:revision>
  <dcterms:created xsi:type="dcterms:W3CDTF">2022-04-08T06:47:00Z</dcterms:created>
  <dcterms:modified xsi:type="dcterms:W3CDTF">2022-04-08T06:47:00Z</dcterms:modified>
</cp:coreProperties>
</file>