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5" w:rsidRDefault="00CD04A5" w:rsidP="00CD04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A5" w:rsidRDefault="00CD04A5" w:rsidP="00CD0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CD04A5" w:rsidRDefault="00CD04A5" w:rsidP="00CD0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CD04A5" w:rsidRDefault="00CD04A5" w:rsidP="00CD04A5">
      <w:pPr>
        <w:rPr>
          <w:b/>
          <w:sz w:val="24"/>
          <w:szCs w:val="24"/>
        </w:rPr>
      </w:pPr>
    </w:p>
    <w:p w:rsidR="00CD04A5" w:rsidRPr="00236728" w:rsidRDefault="00CD04A5" w:rsidP="00CD04A5">
      <w:pPr>
        <w:jc w:val="both"/>
        <w:rPr>
          <w:b/>
          <w:sz w:val="24"/>
          <w:szCs w:val="24"/>
        </w:rPr>
      </w:pPr>
      <w:r w:rsidRPr="00236728">
        <w:rPr>
          <w:b/>
          <w:sz w:val="24"/>
          <w:szCs w:val="24"/>
        </w:rPr>
        <w:t>IZVRŠENJE PLANA RAZVOJNIH PROGRAMA</w:t>
      </w:r>
      <w:r>
        <w:rPr>
          <w:b/>
          <w:sz w:val="24"/>
          <w:szCs w:val="24"/>
        </w:rPr>
        <w:t xml:space="preserve"> za 2020</w:t>
      </w:r>
      <w:r w:rsidRPr="00236728">
        <w:rPr>
          <w:b/>
          <w:sz w:val="24"/>
          <w:szCs w:val="24"/>
        </w:rPr>
        <w:t>. godinu</w:t>
      </w:r>
    </w:p>
    <w:p w:rsidR="00CD04A5" w:rsidRDefault="00CD04A5" w:rsidP="00CD04A5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7"/>
        <w:gridCol w:w="3112"/>
        <w:gridCol w:w="1560"/>
        <w:gridCol w:w="1559"/>
        <w:gridCol w:w="1559"/>
      </w:tblGrid>
      <w:tr w:rsidR="00CD04A5" w:rsidRPr="00494961" w:rsidTr="00E85D43">
        <w:tc>
          <w:tcPr>
            <w:tcW w:w="675" w:type="dxa"/>
            <w:shd w:val="clear" w:color="auto" w:fill="D9D9D9"/>
          </w:tcPr>
          <w:p w:rsidR="00CD04A5" w:rsidRPr="00494961" w:rsidRDefault="00CD04A5" w:rsidP="00E85D4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94961">
              <w:rPr>
                <w:b/>
                <w:sz w:val="24"/>
                <w:szCs w:val="24"/>
              </w:rPr>
              <w:t>Poz</w:t>
            </w:r>
            <w:proofErr w:type="spellEnd"/>
            <w:r w:rsidRPr="004949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7" w:type="dxa"/>
            <w:shd w:val="clear" w:color="auto" w:fill="D9D9D9"/>
          </w:tcPr>
          <w:p w:rsidR="00CD04A5" w:rsidRPr="00494961" w:rsidRDefault="00CD04A5" w:rsidP="00E85D43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2" w:type="dxa"/>
            <w:shd w:val="clear" w:color="auto" w:fill="D9D9D9"/>
          </w:tcPr>
          <w:p w:rsidR="00CD04A5" w:rsidRPr="00494961" w:rsidRDefault="00CD04A5" w:rsidP="00E85D43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INVESTICIJA/KAPITALNA POMOĆ</w:t>
            </w:r>
          </w:p>
        </w:tc>
        <w:tc>
          <w:tcPr>
            <w:tcW w:w="1560" w:type="dxa"/>
            <w:shd w:val="clear" w:color="auto" w:fill="D9D9D9"/>
          </w:tcPr>
          <w:p w:rsidR="00CD04A5" w:rsidRPr="00494961" w:rsidRDefault="00CD04A5" w:rsidP="00E85D4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 2020.</w:t>
            </w:r>
          </w:p>
        </w:tc>
        <w:tc>
          <w:tcPr>
            <w:tcW w:w="1559" w:type="dxa"/>
            <w:shd w:val="clear" w:color="auto" w:fill="D9D9D9"/>
          </w:tcPr>
          <w:p w:rsidR="00CD04A5" w:rsidRPr="00494961" w:rsidRDefault="00CD04A5" w:rsidP="00E85D4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</w:t>
            </w:r>
          </w:p>
        </w:tc>
        <w:tc>
          <w:tcPr>
            <w:tcW w:w="1559" w:type="dxa"/>
            <w:shd w:val="clear" w:color="auto" w:fill="D9D9D9"/>
          </w:tcPr>
          <w:p w:rsidR="00CD04A5" w:rsidRDefault="00CD04A5" w:rsidP="00E85D4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Izvršenje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74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7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Komunalno gospodarstvo</w:t>
            </w:r>
          </w:p>
        </w:tc>
        <w:tc>
          <w:tcPr>
            <w:tcW w:w="1560" w:type="dxa"/>
            <w:shd w:val="clear" w:color="auto" w:fill="FFFFFF"/>
          </w:tcPr>
          <w:p w:rsidR="00CD04A5" w:rsidRPr="0002743B" w:rsidRDefault="00CD04A5" w:rsidP="00E85D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43B">
              <w:rPr>
                <w:b/>
                <w:bCs/>
                <w:color w:val="000000"/>
                <w:sz w:val="24"/>
                <w:szCs w:val="24"/>
              </w:rPr>
              <w:t>2.050.000,00</w:t>
            </w:r>
          </w:p>
        </w:tc>
        <w:tc>
          <w:tcPr>
            <w:tcW w:w="1559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678.700,00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678.647,31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Ceste i pješačko-biciklističke staze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228.500,00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228.447,31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Asfaltiranje prometnice u Dragoslavcu – Crno selo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190.000,00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Autobusna stajališta i nadstrešnica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32D25" w:rsidRDefault="00CD04A5" w:rsidP="00E85D43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Građevinsko zemljište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Otkup suvlasništva u Domu kulture Jurice Muraia - Pleškovec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150.000,00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441.200,00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9665AF">
              <w:rPr>
                <w:sz w:val="24"/>
                <w:szCs w:val="24"/>
              </w:rPr>
              <w:t>441.200,00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Izgradnja Poduzetničke zone Brezje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Izgradnja stambene zone u Brezju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Reciklažno dvorište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Oprema za mrtvačnicu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9.000,00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Sanacija klizišta na općinskom groblju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Turistička infrastruktura</w:t>
            </w:r>
          </w:p>
        </w:tc>
        <w:tc>
          <w:tcPr>
            <w:tcW w:w="1560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44CC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Pr="00644CC0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Energetski i komunikacijski vodovi –  javna rasvjeta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Energetski pregled javne rasvjete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Javna rasvjeta u poduzetničkoj zoni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Izgradnja</w:t>
            </w:r>
            <w:r>
              <w:rPr>
                <w:color w:val="000000" w:themeColor="text1"/>
                <w:sz w:val="24"/>
                <w:szCs w:val="24"/>
              </w:rPr>
              <w:t xml:space="preserve"> optičke mreže – širokopojasni I</w:t>
            </w:r>
            <w:r w:rsidRPr="003D4DD6">
              <w:rPr>
                <w:color w:val="000000" w:themeColor="text1"/>
                <w:sz w:val="24"/>
                <w:szCs w:val="24"/>
              </w:rPr>
              <w:t>nternet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Izgradnja WIFI infrastrukture – WIFI4EU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120.000,00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74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7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Društvene djelatnosti</w:t>
            </w:r>
          </w:p>
        </w:tc>
        <w:tc>
          <w:tcPr>
            <w:tcW w:w="1560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4.829.100,00</w:t>
            </w:r>
          </w:p>
        </w:tc>
        <w:tc>
          <w:tcPr>
            <w:tcW w:w="1559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2.984.800,00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2.986.740,38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Zgrade znanstvenih i obrazovnih institucija škola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Namještaj, oprema i dječja igrališta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229.100,00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41.300,00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41.262,51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Namještaj i oprema za dječje vrtiće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93.700,00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93.687,88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3D4DD6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Dodatna ulaganja na građevinskim objektima – osnovna škola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1.000.000,00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4D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3D4DD6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Domovi kulture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72.700,00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72.643,20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Jurovski centar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Energetska obnova Dječji vrtić Brezje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600.000,00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Dom kulture DVD Vučetinec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306C53" w:rsidRDefault="00CD04A5" w:rsidP="00E85D43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Dječji vrtić – Dom mladeži Lopatinec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1.000.000,00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2.191.500,00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2.191.425,07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306C53" w:rsidRDefault="00CD04A5" w:rsidP="00E85D43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Dom kulture Frkanovec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350.000,00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306C53" w:rsidRDefault="00CD04A5" w:rsidP="00E85D43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Dom kulture Zasadbreg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500.000,00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585.600,00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587.721,72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306C53" w:rsidRDefault="00CD04A5" w:rsidP="00E85D43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Dodatna ulaganja na građevinskim objektima – Općinska uprava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Izgradnja i opremanje SRC Rogoznica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FFFFFF"/>
          </w:tcPr>
          <w:p w:rsidR="00CD04A5" w:rsidRPr="00591BAB" w:rsidRDefault="00CD04A5" w:rsidP="00E85D4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Sportsko rekreacijski objekt Zasadbreg</w:t>
            </w:r>
          </w:p>
        </w:tc>
        <w:tc>
          <w:tcPr>
            <w:tcW w:w="1560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1BA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D04A5" w:rsidRPr="00591BAB" w:rsidRDefault="00CD04A5" w:rsidP="00E85D4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D04A5" w:rsidRPr="00EC2F24" w:rsidTr="00E85D43">
        <w:tc>
          <w:tcPr>
            <w:tcW w:w="675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CD04A5" w:rsidRPr="00EC2F24" w:rsidRDefault="00CD04A5" w:rsidP="00E85D4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560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6.879.100,00</w:t>
            </w:r>
          </w:p>
        </w:tc>
        <w:tc>
          <w:tcPr>
            <w:tcW w:w="1559" w:type="dxa"/>
            <w:shd w:val="clear" w:color="auto" w:fill="FFFFFF"/>
          </w:tcPr>
          <w:p w:rsidR="00CD04A5" w:rsidRPr="0002743B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3.663.500,00</w:t>
            </w:r>
          </w:p>
        </w:tc>
        <w:tc>
          <w:tcPr>
            <w:tcW w:w="1559" w:type="dxa"/>
            <w:shd w:val="clear" w:color="auto" w:fill="FFFFFF"/>
          </w:tcPr>
          <w:p w:rsidR="00CD04A5" w:rsidRDefault="00CD04A5" w:rsidP="00E85D43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3.665.387,69</w:t>
            </w:r>
          </w:p>
        </w:tc>
      </w:tr>
    </w:tbl>
    <w:p w:rsidR="00CD04A5" w:rsidRDefault="00CD04A5" w:rsidP="00CD04A5">
      <w:pPr>
        <w:rPr>
          <w:b/>
          <w:color w:val="FF0000"/>
          <w:sz w:val="24"/>
          <w:szCs w:val="24"/>
        </w:rPr>
      </w:pPr>
    </w:p>
    <w:p w:rsidR="00CD04A5" w:rsidRPr="005C13E1" w:rsidRDefault="00CD04A5" w:rsidP="00CD04A5">
      <w:pPr>
        <w:jc w:val="both"/>
        <w:rPr>
          <w:sz w:val="24"/>
          <w:szCs w:val="24"/>
        </w:rPr>
      </w:pPr>
      <w:r w:rsidRPr="005C13E1">
        <w:rPr>
          <w:sz w:val="24"/>
          <w:szCs w:val="24"/>
        </w:rPr>
        <w:t>Ovo izvršenje Plana razvojnih programa sastavni je dio Godišnjeg izvještaja o izvršenju Proračuna Općine Sveti Juraj na Bregu za 20</w:t>
      </w:r>
      <w:r>
        <w:rPr>
          <w:sz w:val="24"/>
          <w:szCs w:val="24"/>
        </w:rPr>
        <w:t>20</w:t>
      </w:r>
      <w:r w:rsidRPr="005C13E1">
        <w:rPr>
          <w:sz w:val="24"/>
          <w:szCs w:val="24"/>
        </w:rPr>
        <w:t>. godinu.</w:t>
      </w:r>
    </w:p>
    <w:p w:rsidR="00CD04A5" w:rsidRPr="005C13E1" w:rsidRDefault="00CD04A5" w:rsidP="00CD04A5">
      <w:pPr>
        <w:jc w:val="both"/>
        <w:rPr>
          <w:sz w:val="24"/>
          <w:szCs w:val="24"/>
        </w:rPr>
      </w:pPr>
    </w:p>
    <w:p w:rsidR="00CD04A5" w:rsidRPr="00EC2F24" w:rsidRDefault="00CD04A5" w:rsidP="00CD04A5">
      <w:pPr>
        <w:rPr>
          <w:b/>
          <w:color w:val="FF0000"/>
          <w:sz w:val="24"/>
          <w:szCs w:val="24"/>
        </w:rPr>
      </w:pPr>
    </w:p>
    <w:p w:rsidR="00CD04A5" w:rsidRPr="001840AA" w:rsidRDefault="00CD04A5" w:rsidP="00CD04A5">
      <w:pPr>
        <w:jc w:val="center"/>
        <w:rPr>
          <w:b/>
          <w:sz w:val="24"/>
          <w:szCs w:val="24"/>
        </w:rPr>
      </w:pPr>
      <w:r w:rsidRPr="001840AA">
        <w:rPr>
          <w:b/>
          <w:sz w:val="24"/>
          <w:szCs w:val="24"/>
        </w:rPr>
        <w:t>OPĆINSKO VIJEĆE</w:t>
      </w:r>
    </w:p>
    <w:p w:rsidR="00CD04A5" w:rsidRDefault="00CD04A5" w:rsidP="00CD04A5">
      <w:pPr>
        <w:jc w:val="center"/>
        <w:rPr>
          <w:b/>
          <w:sz w:val="24"/>
          <w:szCs w:val="24"/>
        </w:rPr>
      </w:pPr>
      <w:r w:rsidRPr="001840AA">
        <w:rPr>
          <w:b/>
          <w:sz w:val="24"/>
          <w:szCs w:val="24"/>
        </w:rPr>
        <w:t>OPĆINE SVETI JURAJ NA BREGU</w:t>
      </w:r>
    </w:p>
    <w:p w:rsidR="00CD04A5" w:rsidRPr="00434AFE" w:rsidRDefault="00CD04A5" w:rsidP="00CD04A5">
      <w:pPr>
        <w:jc w:val="center"/>
        <w:rPr>
          <w:b/>
          <w:sz w:val="24"/>
          <w:szCs w:val="24"/>
        </w:rPr>
      </w:pPr>
    </w:p>
    <w:p w:rsidR="00CD04A5" w:rsidRPr="007720FB" w:rsidRDefault="00CD04A5" w:rsidP="00CD04A5">
      <w:pPr>
        <w:rPr>
          <w:sz w:val="24"/>
          <w:szCs w:val="24"/>
        </w:rPr>
      </w:pPr>
      <w:r>
        <w:rPr>
          <w:sz w:val="24"/>
          <w:szCs w:val="24"/>
        </w:rPr>
        <w:t>KLASA:400-08/20</w:t>
      </w:r>
      <w:r>
        <w:rPr>
          <w:sz w:val="24"/>
          <w:szCs w:val="24"/>
        </w:rPr>
        <w:t>-01/</w:t>
      </w:r>
      <w:proofErr w:type="spellStart"/>
      <w:r>
        <w:rPr>
          <w:sz w:val="24"/>
          <w:szCs w:val="24"/>
        </w:rPr>
        <w:t>01</w:t>
      </w:r>
      <w:proofErr w:type="spellEnd"/>
    </w:p>
    <w:p w:rsidR="00CD04A5" w:rsidRPr="007720FB" w:rsidRDefault="00CD04A5" w:rsidP="00CD04A5">
      <w:pPr>
        <w:rPr>
          <w:sz w:val="24"/>
          <w:szCs w:val="24"/>
        </w:rPr>
      </w:pPr>
      <w:r>
        <w:rPr>
          <w:sz w:val="24"/>
          <w:szCs w:val="24"/>
        </w:rPr>
        <w:t>URBROJ:2109/16-03-21</w:t>
      </w:r>
      <w:r>
        <w:rPr>
          <w:sz w:val="24"/>
          <w:szCs w:val="24"/>
        </w:rPr>
        <w:t>-8</w:t>
      </w:r>
    </w:p>
    <w:p w:rsidR="00CD04A5" w:rsidRDefault="00CD04A5" w:rsidP="00CD04A5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bookmarkStart w:id="0" w:name="_GoBack"/>
      <w:bookmarkEnd w:id="0"/>
      <w:r>
        <w:rPr>
          <w:sz w:val="24"/>
          <w:szCs w:val="24"/>
        </w:rPr>
        <w:t>2021</w:t>
      </w:r>
      <w:r w:rsidRPr="007720FB">
        <w:rPr>
          <w:sz w:val="24"/>
          <w:szCs w:val="24"/>
        </w:rPr>
        <w:t xml:space="preserve">.    </w:t>
      </w:r>
    </w:p>
    <w:p w:rsidR="00CD04A5" w:rsidRPr="001D249C" w:rsidRDefault="00CD04A5" w:rsidP="00CD04A5">
      <w:pPr>
        <w:jc w:val="center"/>
        <w:rPr>
          <w:b/>
          <w:sz w:val="24"/>
          <w:szCs w:val="24"/>
        </w:rPr>
      </w:pPr>
      <w:r w:rsidRPr="001D249C">
        <w:rPr>
          <w:b/>
          <w:sz w:val="24"/>
          <w:szCs w:val="24"/>
        </w:rPr>
        <w:t>PREDSJEDNIK</w:t>
      </w:r>
    </w:p>
    <w:p w:rsidR="00CD04A5" w:rsidRDefault="00CD04A5" w:rsidP="00CD04A5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Općinskog vijeća</w:t>
      </w:r>
    </w:p>
    <w:p w:rsidR="00CD04A5" w:rsidRPr="001D249C" w:rsidRDefault="00CD04A5" w:rsidP="00CD04A5">
      <w:pPr>
        <w:jc w:val="center"/>
        <w:rPr>
          <w:sz w:val="24"/>
          <w:szCs w:val="24"/>
        </w:rPr>
      </w:pPr>
      <w:r w:rsidRPr="001D249C">
        <w:rPr>
          <w:sz w:val="24"/>
          <w:szCs w:val="24"/>
        </w:rPr>
        <w:t>Anđelko Kova</w:t>
      </w:r>
      <w:r>
        <w:rPr>
          <w:sz w:val="24"/>
          <w:szCs w:val="24"/>
        </w:rPr>
        <w:t>čić</w:t>
      </w:r>
    </w:p>
    <w:p w:rsidR="00CD04A5" w:rsidRDefault="00CD04A5" w:rsidP="00CD04A5"/>
    <w:p w:rsidR="00CA6757" w:rsidRDefault="00CA6757"/>
    <w:sectPr w:rsidR="00CA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A5"/>
    <w:rsid w:val="00CA6757"/>
    <w:rsid w:val="00C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A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A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2021-04-02T10:28:00Z</dcterms:created>
  <dcterms:modified xsi:type="dcterms:W3CDTF">2021-04-02T10:33:00Z</dcterms:modified>
</cp:coreProperties>
</file>