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52"/>
        <w:gridCol w:w="1522"/>
        <w:gridCol w:w="4081"/>
      </w:tblGrid>
      <w:tr w:rsidR="004A6288" w14:paraId="1E2441AE" w14:textId="77777777" w:rsidTr="004A6288">
        <w:tc>
          <w:tcPr>
            <w:tcW w:w="3510" w:type="dxa"/>
            <w:gridSpan w:val="2"/>
          </w:tcPr>
          <w:p w14:paraId="2DFF04DB" w14:textId="77777777" w:rsidR="004A6288" w:rsidRDefault="004A6288" w:rsidP="004869A6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35E8128F" wp14:editId="231CB684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</w:tcPr>
          <w:p w14:paraId="2B6A0A92" w14:textId="77777777" w:rsidR="004A6288" w:rsidRDefault="004A6288" w:rsidP="004869A6"/>
        </w:tc>
      </w:tr>
      <w:tr w:rsidR="004A6288" w14:paraId="6EB5220C" w14:textId="77777777" w:rsidTr="004A6288">
        <w:tc>
          <w:tcPr>
            <w:tcW w:w="817" w:type="dxa"/>
          </w:tcPr>
          <w:p w14:paraId="6FF8845A" w14:textId="77777777" w:rsidR="004A6288" w:rsidRDefault="004A6288" w:rsidP="004869A6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F92B322" wp14:editId="59EED646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2BFA703A" w14:textId="77777777" w:rsidR="004A6288" w:rsidRPr="00E93C3D" w:rsidRDefault="004A6288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41B01A8A" w14:textId="77777777" w:rsidR="004A6288" w:rsidRPr="00D17F74" w:rsidRDefault="004A6288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1BF70630" w14:textId="77777777" w:rsidR="004A6288" w:rsidRDefault="004A6288" w:rsidP="004869A6"/>
        </w:tc>
      </w:tr>
    </w:tbl>
    <w:p w14:paraId="76A63388" w14:textId="77777777" w:rsidR="004A6288" w:rsidRDefault="004A6288" w:rsidP="004A6288">
      <w:pPr>
        <w:rPr>
          <w:sz w:val="24"/>
          <w:szCs w:val="24"/>
        </w:rPr>
      </w:pPr>
    </w:p>
    <w:p w14:paraId="2CD1942E" w14:textId="07A7D5F0" w:rsidR="004A6288" w:rsidRPr="004A6288" w:rsidRDefault="004A6288" w:rsidP="004A6288">
      <w:pPr>
        <w:rPr>
          <w:sz w:val="24"/>
          <w:szCs w:val="24"/>
        </w:rPr>
      </w:pPr>
      <w:r w:rsidRPr="004A6288">
        <w:rPr>
          <w:sz w:val="24"/>
          <w:szCs w:val="24"/>
        </w:rPr>
        <w:t>KLASA:</w:t>
      </w:r>
      <w:r w:rsidRPr="004A6288">
        <w:t xml:space="preserve"> </w:t>
      </w:r>
      <w:r w:rsidRPr="004A6288">
        <w:rPr>
          <w:sz w:val="24"/>
          <w:szCs w:val="24"/>
        </w:rPr>
        <w:t>321-07/24-01/01</w:t>
      </w:r>
    </w:p>
    <w:p w14:paraId="7F2E7C41" w14:textId="13D64A43" w:rsidR="004A6288" w:rsidRPr="004A6288" w:rsidRDefault="004A6288" w:rsidP="004A6288">
      <w:pPr>
        <w:rPr>
          <w:sz w:val="24"/>
          <w:szCs w:val="24"/>
        </w:rPr>
      </w:pPr>
      <w:r w:rsidRPr="004A6288">
        <w:rPr>
          <w:sz w:val="24"/>
          <w:szCs w:val="24"/>
        </w:rPr>
        <w:t>URBROJ:</w:t>
      </w:r>
      <w:r w:rsidRPr="004A6288">
        <w:t xml:space="preserve"> </w:t>
      </w:r>
      <w:r w:rsidRPr="004A6288">
        <w:rPr>
          <w:sz w:val="24"/>
          <w:szCs w:val="24"/>
        </w:rPr>
        <w:t>2109-16-03-24-1</w:t>
      </w:r>
    </w:p>
    <w:p w14:paraId="3561B7C2" w14:textId="1E621E46" w:rsidR="004A6288" w:rsidRPr="004A6288" w:rsidRDefault="004A6288" w:rsidP="004A6288">
      <w:r w:rsidRPr="004A6288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27</w:t>
      </w:r>
      <w:r w:rsidRPr="004A6288">
        <w:rPr>
          <w:sz w:val="24"/>
          <w:szCs w:val="24"/>
        </w:rPr>
        <w:t>. ožujka 2024</w:t>
      </w:r>
      <w:r w:rsidRPr="004A6288">
        <w:t>.</w:t>
      </w:r>
    </w:p>
    <w:p w14:paraId="00D367EB" w14:textId="77777777" w:rsidR="004A6288" w:rsidRPr="004A6288" w:rsidRDefault="004A6288" w:rsidP="004A6288"/>
    <w:p w14:paraId="49465F10" w14:textId="1ADD0862" w:rsidR="004A6288" w:rsidRPr="004A6288" w:rsidRDefault="004A6288" w:rsidP="004A6288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4A6288">
        <w:rPr>
          <w:rFonts w:eastAsia="Times New Roman"/>
          <w:sz w:val="24"/>
          <w:szCs w:val="24"/>
          <w:lang w:eastAsia="hr-HR"/>
        </w:rPr>
        <w:t xml:space="preserve">Na temelju članka 69. Zakona o šumama („Narodne novine“, broj 68/18, 115/18, 98/19, 32/20, 145/20 i 101/23) i članka 28. Statuta Općine Sveti Juraj na Bregu („Službeni glasnik Međimurske županije, broj 30/23), Općinsko vijeće Općine Sveti Juraj na Bregu na svojoj 19. sjednici održanoj </w:t>
      </w:r>
      <w:r>
        <w:rPr>
          <w:rFonts w:eastAsia="Times New Roman"/>
          <w:sz w:val="24"/>
          <w:szCs w:val="24"/>
          <w:lang w:eastAsia="hr-HR"/>
        </w:rPr>
        <w:t>27</w:t>
      </w:r>
      <w:r w:rsidRPr="004A6288">
        <w:rPr>
          <w:rFonts w:eastAsia="Times New Roman"/>
          <w:sz w:val="24"/>
          <w:szCs w:val="24"/>
          <w:lang w:eastAsia="hr-HR"/>
        </w:rPr>
        <w:t>. ožujka 2024. godine, donijelo je</w:t>
      </w:r>
    </w:p>
    <w:p w14:paraId="2BB9C799" w14:textId="77777777" w:rsidR="004A6288" w:rsidRPr="004A6288" w:rsidRDefault="004A6288" w:rsidP="004A6288">
      <w:pPr>
        <w:spacing w:line="240" w:lineRule="auto"/>
        <w:ind w:firstLine="720"/>
        <w:jc w:val="both"/>
        <w:rPr>
          <w:rFonts w:eastAsia="Times New Roman"/>
          <w:sz w:val="24"/>
          <w:szCs w:val="24"/>
          <w:lang w:eastAsia="hr-HR"/>
        </w:rPr>
      </w:pPr>
    </w:p>
    <w:p w14:paraId="112B1546" w14:textId="77777777" w:rsidR="004A6288" w:rsidRPr="004A6288" w:rsidRDefault="004A6288" w:rsidP="004A6288">
      <w:pPr>
        <w:spacing w:line="24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hr-HR"/>
        </w:rPr>
      </w:pPr>
    </w:p>
    <w:p w14:paraId="3CDBC5FE" w14:textId="77777777" w:rsidR="004A6288" w:rsidRPr="004A6288" w:rsidRDefault="004A6288" w:rsidP="004A6288">
      <w:pPr>
        <w:spacing w:line="240" w:lineRule="auto"/>
        <w:ind w:firstLine="720"/>
        <w:jc w:val="both"/>
        <w:rPr>
          <w:rFonts w:eastAsia="Times New Roman"/>
          <w:b/>
          <w:sz w:val="24"/>
          <w:szCs w:val="24"/>
          <w:lang w:eastAsia="hr-HR"/>
        </w:rPr>
      </w:pPr>
      <w:r w:rsidRPr="004A6288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IZVJEŠĆE</w:t>
      </w:r>
    </w:p>
    <w:p w14:paraId="56477784" w14:textId="77777777" w:rsidR="004A6288" w:rsidRPr="004A6288" w:rsidRDefault="004A6288" w:rsidP="004A6288">
      <w:pPr>
        <w:spacing w:line="240" w:lineRule="auto"/>
        <w:ind w:firstLine="720"/>
        <w:jc w:val="center"/>
        <w:rPr>
          <w:rFonts w:eastAsia="Times New Roman"/>
          <w:b/>
          <w:sz w:val="24"/>
          <w:szCs w:val="24"/>
          <w:lang w:eastAsia="hr-HR"/>
        </w:rPr>
      </w:pPr>
      <w:r w:rsidRPr="004A6288">
        <w:rPr>
          <w:rFonts w:eastAsia="Times New Roman"/>
          <w:b/>
          <w:sz w:val="24"/>
          <w:szCs w:val="24"/>
          <w:lang w:eastAsia="hr-HR"/>
        </w:rPr>
        <w:t>o izvršenju Programa utroška sredstva šumskog doprinosa</w:t>
      </w:r>
      <w:r w:rsidRPr="004A6288">
        <w:rPr>
          <w:rFonts w:eastAsia="Times New Roman"/>
          <w:b/>
          <w:sz w:val="24"/>
          <w:szCs w:val="24"/>
          <w:lang w:eastAsia="hr-HR"/>
        </w:rPr>
        <w:br/>
        <w:t>za 2023. godinu</w:t>
      </w:r>
    </w:p>
    <w:p w14:paraId="0EC0DF6B" w14:textId="77777777" w:rsidR="004A6288" w:rsidRPr="004A6288" w:rsidRDefault="004A6288" w:rsidP="004A6288">
      <w:pPr>
        <w:spacing w:line="240" w:lineRule="auto"/>
        <w:ind w:firstLine="72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847C4E5" w14:textId="77777777" w:rsidR="004A6288" w:rsidRPr="004A6288" w:rsidRDefault="004A6288" w:rsidP="004A6288">
      <w:pPr>
        <w:spacing w:line="240" w:lineRule="auto"/>
        <w:ind w:firstLine="720"/>
        <w:jc w:val="center"/>
        <w:rPr>
          <w:rFonts w:ascii="Bookman Old Style" w:eastAsia="Times New Roman" w:hAnsi="Bookman Old Style"/>
          <w:b/>
          <w:sz w:val="22"/>
          <w:szCs w:val="22"/>
          <w:lang w:eastAsia="hr-HR"/>
        </w:rPr>
      </w:pPr>
    </w:p>
    <w:p w14:paraId="14594170" w14:textId="77777777" w:rsidR="004A6288" w:rsidRPr="004A6288" w:rsidRDefault="004A6288" w:rsidP="004A62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6288">
        <w:rPr>
          <w:b/>
          <w:sz w:val="24"/>
          <w:szCs w:val="24"/>
        </w:rPr>
        <w:t>Članak 1.</w:t>
      </w:r>
    </w:p>
    <w:p w14:paraId="3F301AAA" w14:textId="77777777" w:rsidR="004A6288" w:rsidRPr="004A6288" w:rsidRDefault="004A6288" w:rsidP="004A62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288">
        <w:rPr>
          <w:sz w:val="24"/>
          <w:szCs w:val="24"/>
        </w:rPr>
        <w:t xml:space="preserve">Prihvaća se izvršenje Programa utroška sredstava šumskog doprinosa za 2023. godinu. </w:t>
      </w:r>
    </w:p>
    <w:p w14:paraId="337BAF58" w14:textId="77777777" w:rsidR="004A6288" w:rsidRPr="004A6288" w:rsidRDefault="004A6288" w:rsidP="004A62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0296AA" w14:textId="77777777" w:rsidR="004A6288" w:rsidRPr="004A6288" w:rsidRDefault="004A6288" w:rsidP="004A62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6288">
        <w:rPr>
          <w:b/>
          <w:sz w:val="24"/>
          <w:szCs w:val="24"/>
        </w:rPr>
        <w:t>Članak 2.</w:t>
      </w:r>
    </w:p>
    <w:p w14:paraId="1D5ACD7A" w14:textId="77777777" w:rsidR="004A6288" w:rsidRPr="004A6288" w:rsidRDefault="004A6288" w:rsidP="004A628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288">
        <w:rPr>
          <w:sz w:val="24"/>
          <w:szCs w:val="24"/>
        </w:rPr>
        <w:t xml:space="preserve">U 2023. godini Planirana su sredstva u iznosu od 500,00 EUR, a ostvarena su u iznosu od 402,20 EUR. </w:t>
      </w:r>
    </w:p>
    <w:p w14:paraId="3F89935E" w14:textId="77777777" w:rsidR="004A6288" w:rsidRPr="004A6288" w:rsidRDefault="004A6288" w:rsidP="004A62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BE75305" w14:textId="77777777" w:rsidR="004A6288" w:rsidRPr="004A6288" w:rsidRDefault="004A6288" w:rsidP="004A62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6288">
        <w:rPr>
          <w:b/>
          <w:sz w:val="24"/>
          <w:szCs w:val="24"/>
        </w:rPr>
        <w:t>Članak 3.</w:t>
      </w:r>
    </w:p>
    <w:p w14:paraId="1468A070" w14:textId="77777777" w:rsidR="004A6288" w:rsidRPr="004A6288" w:rsidRDefault="004A6288" w:rsidP="004A62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288">
        <w:rPr>
          <w:sz w:val="24"/>
          <w:szCs w:val="24"/>
        </w:rPr>
        <w:t>Ovo Izvješće Programa stupa na snagu osmoga dana od dana objave u “Službenom glasniku Međimurske županije”.</w:t>
      </w:r>
    </w:p>
    <w:p w14:paraId="0CDFB651" w14:textId="77777777" w:rsidR="004A6288" w:rsidRPr="004A6288" w:rsidRDefault="004A6288" w:rsidP="004A628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D61FBCB" w14:textId="77777777" w:rsidR="004A6288" w:rsidRPr="004A6288" w:rsidRDefault="004A6288" w:rsidP="004A6288">
      <w:pPr>
        <w:rPr>
          <w:b/>
          <w:sz w:val="24"/>
          <w:szCs w:val="24"/>
        </w:rPr>
      </w:pPr>
    </w:p>
    <w:p w14:paraId="330587B1" w14:textId="77777777" w:rsidR="004A6288" w:rsidRPr="00085A0D" w:rsidRDefault="004A6288" w:rsidP="004A628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85A0D">
        <w:rPr>
          <w:b/>
          <w:bCs/>
          <w:sz w:val="24"/>
          <w:szCs w:val="24"/>
        </w:rPr>
        <w:t xml:space="preserve">                                                                                                            PREDSJEDNIK</w:t>
      </w:r>
    </w:p>
    <w:p w14:paraId="76336F55" w14:textId="77777777" w:rsidR="004A6288" w:rsidRPr="004A6288" w:rsidRDefault="004A6288" w:rsidP="004A62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288"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14:paraId="2E430E82" w14:textId="77777777" w:rsidR="004A6288" w:rsidRPr="00085A0D" w:rsidRDefault="004A6288" w:rsidP="004A628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85A0D">
        <w:rPr>
          <w:bCs/>
          <w:sz w:val="24"/>
          <w:szCs w:val="24"/>
        </w:rPr>
        <w:t xml:space="preserve">                                                                                                            Anđelko Kovačić</w:t>
      </w:r>
    </w:p>
    <w:p w14:paraId="5D906A2A" w14:textId="77777777" w:rsidR="004A6288" w:rsidRPr="004A6288" w:rsidRDefault="004A6288" w:rsidP="004A6288"/>
    <w:p w14:paraId="60C0F410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88"/>
    <w:rsid w:val="00085A0D"/>
    <w:rsid w:val="004A6288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E9C1"/>
  <w15:chartTrackingRefBased/>
  <w15:docId w15:val="{86ACD32B-6410-4F3D-ACFD-F4DBF91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88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A62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A62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A628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A62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A628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A628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A628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A628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A628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A628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A62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A628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A6288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A6288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A628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A628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A628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A628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A62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A6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A628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A62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A628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A628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A628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A6288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A628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A6288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A6288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4A6288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dcterms:created xsi:type="dcterms:W3CDTF">2024-03-29T09:59:00Z</dcterms:created>
  <dcterms:modified xsi:type="dcterms:W3CDTF">2024-03-29T10:05:00Z</dcterms:modified>
</cp:coreProperties>
</file>