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4F" w:rsidRPr="002A6534" w:rsidRDefault="001F224F" w:rsidP="001F224F">
      <w:pPr>
        <w:spacing w:line="360" w:lineRule="auto"/>
        <w:ind w:right="-853"/>
        <w:rPr>
          <w:rFonts w:ascii="FuturaBT-Book" w:hAnsi="FuturaBT-Book" w:cs="FuturaBT-Book"/>
          <w:b/>
          <w:sz w:val="16"/>
          <w:szCs w:val="16"/>
        </w:rPr>
      </w:pPr>
      <w:r w:rsidRPr="002A6534">
        <w:rPr>
          <w:b/>
          <w:noProof/>
          <w:lang w:val="hr-HR" w:eastAsia="hr-HR"/>
        </w:rPr>
        <w:drawing>
          <wp:anchor distT="0" distB="0" distL="114300" distR="114300" simplePos="0" relativeHeight="251659264" behindDoc="0" locked="0" layoutInCell="1" allowOverlap="1" wp14:anchorId="11B44562" wp14:editId="4BD6896E">
            <wp:simplePos x="0" y="0"/>
            <wp:positionH relativeFrom="column">
              <wp:posOffset>1905</wp:posOffset>
            </wp:positionH>
            <wp:positionV relativeFrom="paragraph">
              <wp:posOffset>0</wp:posOffset>
            </wp:positionV>
            <wp:extent cx="876300" cy="1159809"/>
            <wp:effectExtent l="0" t="0" r="0" b="2540"/>
            <wp:wrapSquare wrapText="bothSides"/>
            <wp:docPr id="13" name="Slika 13" descr="Image result for logo sveti juraj na br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veti juraj na breg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159809"/>
                    </a:xfrm>
                    <a:prstGeom prst="rect">
                      <a:avLst/>
                    </a:prstGeom>
                    <a:noFill/>
                    <a:ln>
                      <a:noFill/>
                    </a:ln>
                  </pic:spPr>
                </pic:pic>
              </a:graphicData>
            </a:graphic>
          </wp:anchor>
        </w:drawing>
      </w:r>
      <w:r w:rsidRPr="002A6534">
        <w:rPr>
          <w:rFonts w:ascii="Futura Bk BT" w:eastAsia="SimSun" w:hAnsi="Futura Bk BT"/>
          <w:b/>
          <w:lang w:eastAsia="zh-CN" w:bidi="en-US"/>
        </w:rPr>
        <w:t xml:space="preserve">REPUBLIKA HRVATSKA                                             </w:t>
      </w:r>
    </w:p>
    <w:p w:rsidR="001F224F" w:rsidRPr="002A6534" w:rsidRDefault="001F224F" w:rsidP="001F224F">
      <w:pPr>
        <w:spacing w:line="360" w:lineRule="auto"/>
        <w:ind w:right="-853"/>
        <w:rPr>
          <w:rFonts w:ascii="Futura Bk BT" w:eastAsia="SimSun" w:hAnsi="Futura Bk BT"/>
          <w:b/>
          <w:lang w:eastAsia="zh-CN" w:bidi="en-US"/>
        </w:rPr>
      </w:pPr>
      <w:r w:rsidRPr="002A6534">
        <w:rPr>
          <w:rFonts w:ascii="Futura Bk BT" w:eastAsia="SimSun" w:hAnsi="Futura Bk BT"/>
          <w:b/>
          <w:lang w:eastAsia="zh-CN" w:bidi="en-US"/>
        </w:rPr>
        <w:t>MEĐIMURSKA ŽUPANIJA</w:t>
      </w:r>
    </w:p>
    <w:p w:rsidR="001F224F" w:rsidRPr="002A6534" w:rsidRDefault="001F224F" w:rsidP="001F224F">
      <w:pPr>
        <w:spacing w:line="360" w:lineRule="auto"/>
        <w:ind w:right="-853"/>
        <w:rPr>
          <w:rFonts w:ascii="Futura Bk BT" w:eastAsia="SimSun" w:hAnsi="Futura Bk BT"/>
          <w:b/>
          <w:sz w:val="22"/>
          <w:szCs w:val="22"/>
          <w:lang w:eastAsia="zh-CN" w:bidi="en-US"/>
        </w:rPr>
      </w:pPr>
      <w:r w:rsidRPr="002A6534">
        <w:rPr>
          <w:rFonts w:ascii="Futura Bk BT" w:eastAsia="SimSun" w:hAnsi="Futura Bk BT"/>
          <w:b/>
          <w:lang w:val="hr-HR" w:eastAsia="zh-CN" w:bidi="en-US"/>
        </w:rPr>
        <w:t>OPĆINA SVETI JURAJ NA BREGU</w:t>
      </w:r>
    </w:p>
    <w:p w:rsidR="001F224F" w:rsidRPr="002A6534" w:rsidRDefault="001F224F" w:rsidP="001F224F">
      <w:pPr>
        <w:spacing w:line="360" w:lineRule="auto"/>
        <w:ind w:right="-853"/>
        <w:rPr>
          <w:rFonts w:ascii="Futura Bk BT" w:eastAsia="SimSun" w:hAnsi="Futura Bk BT"/>
          <w:b/>
          <w:lang w:val="hr-HR" w:eastAsia="zh-CN" w:bidi="en-US"/>
        </w:rPr>
      </w:pPr>
      <w:r w:rsidRPr="002A6534">
        <w:rPr>
          <w:rFonts w:ascii="Futura Bk BT" w:eastAsia="SimSun" w:hAnsi="Futura Bk BT"/>
          <w:b/>
          <w:lang w:val="hr-HR" w:eastAsia="zh-CN" w:bidi="en-US"/>
        </w:rPr>
        <w:t xml:space="preserve">OPĆINSKO VIJEĆE </w:t>
      </w: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spacing w:line="276" w:lineRule="auto"/>
        <w:rPr>
          <w:rFonts w:ascii="Futura Bk BT" w:eastAsia="SimSun" w:hAnsi="Futura Bk BT"/>
          <w:lang w:eastAsia="zh-CN" w:bidi="en-US"/>
        </w:rPr>
      </w:pPr>
      <w:r>
        <w:rPr>
          <w:rFonts w:ascii="Futura Bk BT" w:eastAsia="SimSun" w:hAnsi="Futura Bk BT"/>
          <w:lang w:eastAsia="zh-CN" w:bidi="en-US"/>
        </w:rPr>
        <w:t>KLASA</w:t>
      </w:r>
      <w:proofErr w:type="gramStart"/>
      <w:r>
        <w:rPr>
          <w:rFonts w:ascii="Futura Bk BT" w:eastAsia="SimSun" w:hAnsi="Futura Bk BT"/>
          <w:lang w:eastAsia="zh-CN" w:bidi="en-US"/>
        </w:rPr>
        <w:t>:351</w:t>
      </w:r>
      <w:proofErr w:type="gramEnd"/>
      <w:r>
        <w:rPr>
          <w:rFonts w:ascii="Futura Bk BT" w:eastAsia="SimSun" w:hAnsi="Futura Bk BT"/>
          <w:lang w:eastAsia="zh-CN" w:bidi="en-US"/>
        </w:rPr>
        <w:t>-02/22-01/01</w:t>
      </w:r>
    </w:p>
    <w:p w:rsidR="001F224F" w:rsidRDefault="001F224F" w:rsidP="001F224F">
      <w:pPr>
        <w:spacing w:line="276" w:lineRule="auto"/>
        <w:rPr>
          <w:rFonts w:ascii="Futura Bk BT" w:eastAsia="SimSun" w:hAnsi="Futura Bk BT"/>
          <w:lang w:eastAsia="zh-CN" w:bidi="en-US"/>
        </w:rPr>
      </w:pPr>
      <w:r>
        <w:rPr>
          <w:rFonts w:ascii="Futura Bk BT" w:eastAsia="SimSun" w:hAnsi="Futura Bk BT"/>
          <w:lang w:eastAsia="zh-CN" w:bidi="en-US"/>
        </w:rPr>
        <w:t>URBROJ:</w:t>
      </w:r>
      <w:r w:rsidRPr="001F224F">
        <w:t xml:space="preserve"> </w:t>
      </w:r>
      <w:r w:rsidRPr="001F224F">
        <w:rPr>
          <w:rFonts w:ascii="Futura Bk BT" w:eastAsia="SimSun" w:hAnsi="Futura Bk BT"/>
          <w:lang w:eastAsia="zh-CN" w:bidi="en-US"/>
        </w:rPr>
        <w:t>2109/16-03-22-6</w:t>
      </w:r>
    </w:p>
    <w:p w:rsidR="001F224F" w:rsidRPr="00582EC1" w:rsidRDefault="001F224F" w:rsidP="001F224F">
      <w:pPr>
        <w:spacing w:line="276" w:lineRule="auto"/>
        <w:rPr>
          <w:rFonts w:ascii="Futura Bk BT" w:eastAsia="SimSun" w:hAnsi="Futura Bk BT"/>
          <w:lang w:eastAsia="zh-CN" w:bidi="en-US"/>
        </w:rPr>
      </w:pPr>
      <w:proofErr w:type="gramStart"/>
      <w:r>
        <w:rPr>
          <w:rFonts w:ascii="Futura Bk BT" w:eastAsia="SimSun" w:hAnsi="Futura Bk BT"/>
          <w:lang w:eastAsia="zh-CN" w:bidi="en-US"/>
        </w:rPr>
        <w:t>Pleškovec, 31.</w:t>
      </w:r>
      <w:proofErr w:type="gramEnd"/>
      <w:r>
        <w:rPr>
          <w:rFonts w:ascii="Futura Bk BT" w:eastAsia="SimSun" w:hAnsi="Futura Bk BT"/>
          <w:lang w:eastAsia="zh-CN" w:bidi="en-US"/>
        </w:rPr>
        <w:t xml:space="preserve"> </w:t>
      </w:r>
      <w:proofErr w:type="spellStart"/>
      <w:proofErr w:type="gramStart"/>
      <w:r>
        <w:rPr>
          <w:rFonts w:ascii="Futura Bk BT" w:eastAsia="SimSun" w:hAnsi="Futura Bk BT"/>
          <w:lang w:eastAsia="zh-CN" w:bidi="en-US"/>
        </w:rPr>
        <w:t>ožujka</w:t>
      </w:r>
      <w:proofErr w:type="spellEnd"/>
      <w:proofErr w:type="gramEnd"/>
      <w:r>
        <w:rPr>
          <w:rFonts w:ascii="Futura Bk BT" w:eastAsia="SimSun" w:hAnsi="Futura Bk BT"/>
          <w:lang w:eastAsia="zh-CN" w:bidi="en-US"/>
        </w:rPr>
        <w:t xml:space="preserve"> </w:t>
      </w:r>
      <w:r>
        <w:rPr>
          <w:rFonts w:ascii="Futura Bk BT" w:eastAsia="SimSun" w:hAnsi="Futura Bk BT"/>
          <w:lang w:eastAsia="zh-CN" w:bidi="en-US"/>
        </w:rPr>
        <w:t>2022.</w:t>
      </w:r>
    </w:p>
    <w:p w:rsidR="001F224F" w:rsidRDefault="001F224F" w:rsidP="001F224F">
      <w:pPr>
        <w:ind w:right="-853"/>
        <w:rPr>
          <w:rFonts w:ascii="FuturaBT-Book" w:hAnsi="FuturaBT-Book" w:cs="FuturaBT-Book"/>
          <w:color w:val="000000"/>
          <w:sz w:val="16"/>
          <w:szCs w:val="16"/>
        </w:rPr>
      </w:pPr>
    </w:p>
    <w:p w:rsidR="001F224F" w:rsidRPr="00582EC1" w:rsidRDefault="001F224F" w:rsidP="001F224F">
      <w:pPr>
        <w:spacing w:line="276" w:lineRule="auto"/>
        <w:rPr>
          <w:rFonts w:ascii="Futura Bk BT" w:eastAsia="SimSun" w:hAnsi="Futura Bk BT"/>
          <w:lang w:eastAsia="zh-CN" w:bidi="en-US"/>
        </w:rPr>
      </w:pPr>
    </w:p>
    <w:p w:rsidR="001F224F" w:rsidRPr="00582EC1" w:rsidRDefault="001F224F" w:rsidP="001F224F">
      <w:pPr>
        <w:spacing w:line="276" w:lineRule="auto"/>
        <w:rPr>
          <w:rFonts w:ascii="Futura Bk BT" w:eastAsia="SimSun" w:hAnsi="Futura Bk BT"/>
          <w:lang w:eastAsia="zh-CN" w:bidi="en-US"/>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Pr="009B29D0" w:rsidRDefault="001F224F" w:rsidP="001F224F">
      <w:pPr>
        <w:pBdr>
          <w:top w:val="single" w:sz="4" w:space="1" w:color="auto"/>
          <w:left w:val="single" w:sz="4" w:space="4" w:color="auto"/>
          <w:bottom w:val="single" w:sz="4" w:space="1" w:color="auto"/>
          <w:right w:val="single" w:sz="4" w:space="4" w:color="auto"/>
        </w:pBdr>
        <w:tabs>
          <w:tab w:val="left" w:pos="5805"/>
        </w:tabs>
        <w:ind w:right="-2"/>
        <w:jc w:val="center"/>
        <w:rPr>
          <w:rFonts w:ascii="Futura Bk BT" w:eastAsia="SimSun" w:hAnsi="Futura Bk BT"/>
          <w:b/>
          <w:i/>
          <w:sz w:val="34"/>
          <w:szCs w:val="34"/>
          <w:lang w:eastAsia="zh-CN" w:bidi="en-US"/>
        </w:rPr>
      </w:pPr>
      <w:r>
        <w:rPr>
          <w:rFonts w:ascii="Futura Bk BT" w:eastAsia="SimSun" w:hAnsi="Futura Bk BT"/>
          <w:b/>
          <w:i/>
          <w:sz w:val="34"/>
          <w:szCs w:val="34"/>
          <w:lang w:eastAsia="zh-CN" w:bidi="en-US"/>
        </w:rPr>
        <w:t xml:space="preserve">IZVJEŠĆE O PROVEDBI </w:t>
      </w:r>
      <w:r w:rsidRPr="009B29D0">
        <w:rPr>
          <w:rFonts w:ascii="Futura Bk BT" w:eastAsia="SimSun" w:hAnsi="Futura Bk BT"/>
          <w:b/>
          <w:i/>
          <w:sz w:val="34"/>
          <w:szCs w:val="34"/>
          <w:lang w:eastAsia="zh-CN" w:bidi="en-US"/>
        </w:rPr>
        <w:t>PLAN</w:t>
      </w:r>
      <w:r>
        <w:rPr>
          <w:rFonts w:ascii="Futura Bk BT" w:eastAsia="SimSun" w:hAnsi="Futura Bk BT"/>
          <w:b/>
          <w:i/>
          <w:sz w:val="34"/>
          <w:szCs w:val="34"/>
          <w:lang w:eastAsia="zh-CN" w:bidi="en-US"/>
        </w:rPr>
        <w:t>A</w:t>
      </w:r>
      <w:r w:rsidRPr="009B29D0">
        <w:rPr>
          <w:rFonts w:ascii="Futura Bk BT" w:eastAsia="SimSun" w:hAnsi="Futura Bk BT"/>
          <w:b/>
          <w:i/>
          <w:sz w:val="34"/>
          <w:szCs w:val="34"/>
          <w:lang w:eastAsia="zh-CN" w:bidi="en-US"/>
        </w:rPr>
        <w:t xml:space="preserve"> GOSPODARENJA OTPADOM </w:t>
      </w:r>
      <w:r>
        <w:rPr>
          <w:rFonts w:ascii="Futura Bk BT" w:eastAsia="SimSun" w:hAnsi="Futura Bk BT"/>
          <w:b/>
          <w:i/>
          <w:sz w:val="34"/>
          <w:szCs w:val="34"/>
          <w:lang w:eastAsia="zh-CN" w:bidi="en-US"/>
        </w:rPr>
        <w:t>OPĆINE SVETI JURAJ NA BREGU</w:t>
      </w:r>
      <w:r w:rsidRPr="009B29D0">
        <w:rPr>
          <w:rFonts w:ascii="Futura Bk BT" w:eastAsia="SimSun" w:hAnsi="Futura Bk BT"/>
          <w:b/>
          <w:i/>
          <w:sz w:val="34"/>
          <w:szCs w:val="34"/>
          <w:lang w:eastAsia="zh-CN" w:bidi="en-US"/>
        </w:rPr>
        <w:t xml:space="preserve"> </w:t>
      </w:r>
    </w:p>
    <w:p w:rsidR="001F224F" w:rsidRPr="009B29D0" w:rsidRDefault="001F224F" w:rsidP="001F224F">
      <w:pPr>
        <w:pBdr>
          <w:top w:val="single" w:sz="4" w:space="1" w:color="auto"/>
          <w:left w:val="single" w:sz="4" w:space="4" w:color="auto"/>
          <w:bottom w:val="single" w:sz="4" w:space="1" w:color="auto"/>
          <w:right w:val="single" w:sz="4" w:space="4" w:color="auto"/>
        </w:pBdr>
        <w:tabs>
          <w:tab w:val="left" w:pos="5805"/>
        </w:tabs>
        <w:ind w:right="-2"/>
        <w:jc w:val="center"/>
        <w:rPr>
          <w:rFonts w:ascii="Futura Bk BT" w:eastAsia="SimSun" w:hAnsi="Futura Bk BT"/>
          <w:b/>
          <w:i/>
          <w:sz w:val="30"/>
          <w:szCs w:val="30"/>
          <w:lang w:eastAsia="zh-CN" w:bidi="en-US"/>
        </w:rPr>
      </w:pPr>
      <w:r w:rsidRPr="009B29D0">
        <w:rPr>
          <w:rFonts w:ascii="Futura Bk BT" w:eastAsia="SimSun" w:hAnsi="Futura Bk BT"/>
          <w:b/>
          <w:i/>
          <w:sz w:val="30"/>
          <w:szCs w:val="30"/>
          <w:lang w:eastAsia="zh-CN" w:bidi="en-US"/>
        </w:rPr>
        <w:t>-</w:t>
      </w:r>
      <w:r>
        <w:rPr>
          <w:rFonts w:ascii="Futura Bk BT" w:eastAsia="SimSun" w:hAnsi="Futura Bk BT"/>
          <w:b/>
          <w:i/>
          <w:sz w:val="30"/>
          <w:szCs w:val="30"/>
          <w:lang w:eastAsia="zh-CN" w:bidi="en-US"/>
        </w:rPr>
        <w:t xml:space="preserve"> </w:t>
      </w:r>
      <w:proofErr w:type="gramStart"/>
      <w:r w:rsidRPr="009B29D0">
        <w:rPr>
          <w:rFonts w:ascii="Futura Bk BT" w:eastAsia="SimSun" w:hAnsi="Futura Bk BT"/>
          <w:b/>
          <w:i/>
          <w:sz w:val="30"/>
          <w:szCs w:val="30"/>
          <w:lang w:eastAsia="zh-CN" w:bidi="en-US"/>
        </w:rPr>
        <w:t>za</w:t>
      </w:r>
      <w:proofErr w:type="gramEnd"/>
      <w:r w:rsidRPr="009B29D0">
        <w:rPr>
          <w:rFonts w:ascii="Futura Bk BT" w:eastAsia="SimSun" w:hAnsi="Futura Bk BT"/>
          <w:b/>
          <w:i/>
          <w:sz w:val="30"/>
          <w:szCs w:val="30"/>
          <w:lang w:eastAsia="zh-CN" w:bidi="en-US"/>
        </w:rPr>
        <w:t xml:space="preserve"> 20</w:t>
      </w:r>
      <w:r>
        <w:rPr>
          <w:rFonts w:ascii="Futura Bk BT" w:eastAsia="SimSun" w:hAnsi="Futura Bk BT"/>
          <w:b/>
          <w:i/>
          <w:sz w:val="30"/>
          <w:szCs w:val="30"/>
          <w:lang w:eastAsia="zh-CN" w:bidi="en-US"/>
        </w:rPr>
        <w:t>21</w:t>
      </w:r>
      <w:r w:rsidRPr="009B29D0">
        <w:rPr>
          <w:rFonts w:ascii="Futura Bk BT" w:eastAsia="SimSun" w:hAnsi="Futura Bk BT"/>
          <w:b/>
          <w:i/>
          <w:sz w:val="30"/>
          <w:szCs w:val="30"/>
          <w:lang w:eastAsia="zh-CN" w:bidi="en-US"/>
        </w:rPr>
        <w:t xml:space="preserve">. </w:t>
      </w:r>
      <w:proofErr w:type="spellStart"/>
      <w:proofErr w:type="gramStart"/>
      <w:r w:rsidRPr="009B29D0">
        <w:rPr>
          <w:rFonts w:ascii="Futura Bk BT" w:eastAsia="SimSun" w:hAnsi="Futura Bk BT"/>
          <w:b/>
          <w:i/>
          <w:sz w:val="30"/>
          <w:szCs w:val="30"/>
          <w:lang w:eastAsia="zh-CN" w:bidi="en-US"/>
        </w:rPr>
        <w:t>godin</w:t>
      </w:r>
      <w:r>
        <w:rPr>
          <w:rFonts w:ascii="Futura Bk BT" w:eastAsia="SimSun" w:hAnsi="Futura Bk BT"/>
          <w:b/>
          <w:i/>
          <w:sz w:val="30"/>
          <w:szCs w:val="30"/>
          <w:lang w:eastAsia="zh-CN" w:bidi="en-US"/>
        </w:rPr>
        <w:t>u</w:t>
      </w:r>
      <w:proofErr w:type="spellEnd"/>
      <w:proofErr w:type="gramEnd"/>
      <w:r w:rsidRPr="009B29D0">
        <w:rPr>
          <w:rFonts w:ascii="Futura Bk BT" w:eastAsia="SimSun" w:hAnsi="Futura Bk BT"/>
          <w:b/>
          <w:i/>
          <w:sz w:val="30"/>
          <w:szCs w:val="30"/>
          <w:lang w:eastAsia="zh-CN" w:bidi="en-US"/>
        </w:rPr>
        <w:t xml:space="preserve"> -</w:t>
      </w: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BT-Book" w:hAnsi="FuturaBT-Book" w:cs="FuturaBT-Book"/>
          <w:color w:val="000000"/>
          <w:sz w:val="16"/>
          <w:szCs w:val="16"/>
        </w:rPr>
      </w:pPr>
    </w:p>
    <w:p w:rsidR="001F224F" w:rsidRDefault="001F224F" w:rsidP="001F224F">
      <w:pPr>
        <w:ind w:right="-853"/>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tabs>
          <w:tab w:val="left" w:pos="2544"/>
        </w:tabs>
        <w:ind w:right="-853"/>
        <w:rPr>
          <w:rFonts w:ascii="Futura Bk BT" w:eastAsia="SimSun" w:hAnsi="Futura Bk BT"/>
          <w:lang w:eastAsia="zh-CN" w:bidi="en-US"/>
        </w:rPr>
      </w:pPr>
      <w:r>
        <w:rPr>
          <w:rFonts w:ascii="Futura Bk BT" w:eastAsia="SimSun" w:hAnsi="Futura Bk BT"/>
          <w:lang w:eastAsia="zh-CN" w:bidi="en-US"/>
        </w:rPr>
        <w:tab/>
      </w:r>
    </w:p>
    <w:p w:rsidR="001F224F" w:rsidRDefault="001F224F" w:rsidP="001F224F">
      <w:pPr>
        <w:ind w:right="-853"/>
        <w:jc w:val="center"/>
        <w:rPr>
          <w:rFonts w:ascii="Futura Bk BT" w:eastAsia="SimSun" w:hAnsi="Futura Bk BT"/>
          <w:lang w:eastAsia="zh-CN" w:bidi="en-US"/>
        </w:rPr>
      </w:pPr>
    </w:p>
    <w:p w:rsidR="001F224F" w:rsidRDefault="001F224F" w:rsidP="001F224F">
      <w:pPr>
        <w:ind w:right="-853"/>
        <w:jc w:val="center"/>
        <w:rPr>
          <w:rFonts w:ascii="Futura Bk BT" w:eastAsia="SimSun" w:hAnsi="Futura Bk BT"/>
          <w:lang w:eastAsia="zh-CN" w:bidi="en-US"/>
        </w:rPr>
      </w:pPr>
    </w:p>
    <w:p w:rsidR="001F224F" w:rsidRDefault="001F224F" w:rsidP="001F224F">
      <w:pPr>
        <w:ind w:right="-2"/>
        <w:jc w:val="center"/>
        <w:rPr>
          <w:rFonts w:ascii="Futura Bk BT" w:eastAsia="SimSun" w:hAnsi="Futura Bk BT"/>
          <w:lang w:eastAsia="zh-CN" w:bidi="en-US"/>
        </w:rPr>
      </w:pPr>
      <w:proofErr w:type="spellStart"/>
      <w:proofErr w:type="gramStart"/>
      <w:r>
        <w:rPr>
          <w:rFonts w:ascii="Futura Bk BT" w:eastAsia="SimSun" w:hAnsi="Futura Bk BT"/>
          <w:lang w:eastAsia="zh-CN" w:bidi="en-US"/>
        </w:rPr>
        <w:t>ožujak</w:t>
      </w:r>
      <w:proofErr w:type="spellEnd"/>
      <w:proofErr w:type="gramEnd"/>
      <w:r>
        <w:rPr>
          <w:rFonts w:ascii="Futura Bk BT" w:eastAsia="SimSun" w:hAnsi="Futura Bk BT"/>
          <w:lang w:eastAsia="zh-CN" w:bidi="en-US"/>
        </w:rPr>
        <w:t>, 2022.</w:t>
      </w:r>
    </w:p>
    <w:p w:rsidR="001F224F" w:rsidRDefault="001F224F" w:rsidP="001F224F">
      <w:pPr>
        <w:ind w:right="-2"/>
        <w:jc w:val="center"/>
        <w:rPr>
          <w:rFonts w:ascii="Futura Bk BT" w:eastAsia="SimSun" w:hAnsi="Futura Bk BT"/>
          <w:lang w:eastAsia="zh-CN" w:bidi="en-US"/>
        </w:rPr>
      </w:pPr>
    </w:p>
    <w:p w:rsidR="001F224F" w:rsidRDefault="001F224F" w:rsidP="001F224F">
      <w:pPr>
        <w:ind w:right="-2"/>
        <w:jc w:val="center"/>
        <w:rPr>
          <w:rFonts w:ascii="Futura Bk BT" w:eastAsia="SimSun" w:hAnsi="Futura Bk BT"/>
          <w:lang w:eastAsia="zh-CN" w:bidi="en-US"/>
        </w:rPr>
      </w:pPr>
    </w:p>
    <w:p w:rsidR="001F224F" w:rsidRDefault="001F224F" w:rsidP="001F224F">
      <w:pPr>
        <w:ind w:right="-2"/>
        <w:jc w:val="center"/>
        <w:rPr>
          <w:rFonts w:ascii="FuturaBT-Book" w:hAnsi="FuturaBT-Book" w:cs="FuturaBT-Book"/>
          <w:color w:val="000000"/>
          <w:sz w:val="16"/>
          <w:szCs w:val="16"/>
        </w:rPr>
      </w:pPr>
    </w:p>
    <w:p w:rsidR="001F224F" w:rsidRDefault="001F224F" w:rsidP="001F224F">
      <w:pPr>
        <w:pBdr>
          <w:bottom w:val="single" w:sz="4" w:space="1" w:color="auto"/>
        </w:pBdr>
        <w:jc w:val="center"/>
        <w:rPr>
          <w:rFonts w:ascii="Futura Bk BT" w:eastAsia="SimSun" w:hAnsi="Futura Bk BT"/>
          <w:i/>
          <w:sz w:val="32"/>
          <w:szCs w:val="32"/>
          <w:lang w:eastAsia="zh-CN" w:bidi="en-US"/>
        </w:rPr>
      </w:pPr>
      <w:r w:rsidRPr="005A3B44">
        <w:rPr>
          <w:rFonts w:ascii="Futura Bk BT" w:eastAsia="SimSun" w:hAnsi="Futura Bk BT"/>
          <w:i/>
          <w:sz w:val="32"/>
          <w:szCs w:val="32"/>
          <w:lang w:eastAsia="zh-CN" w:bidi="en-US"/>
        </w:rPr>
        <w:lastRenderedPageBreak/>
        <w:t>SADRŽAJ</w:t>
      </w:r>
    </w:p>
    <w:p w:rsidR="001F224F" w:rsidRDefault="001F224F" w:rsidP="001F224F">
      <w:pPr>
        <w:jc w:val="center"/>
        <w:rPr>
          <w:sz w:val="32"/>
          <w:szCs w:val="32"/>
          <w:lang w:val="hr-HR"/>
        </w:rPr>
      </w:pPr>
    </w:p>
    <w:p w:rsidR="001F224F" w:rsidRDefault="001F224F" w:rsidP="001F224F">
      <w:pPr>
        <w:jc w:val="center"/>
        <w:rPr>
          <w:sz w:val="32"/>
          <w:szCs w:val="32"/>
          <w:lang w:val="hr-HR"/>
        </w:rPr>
      </w:pPr>
    </w:p>
    <w:p w:rsidR="001F224F" w:rsidRDefault="001F224F" w:rsidP="001F224F">
      <w:pPr>
        <w:pStyle w:val="Sadraj1"/>
        <w:rPr>
          <w:rStyle w:val="Hiperveza"/>
          <w:noProof/>
        </w:rPr>
      </w:pPr>
      <w:r>
        <w:fldChar w:fldCharType="begin"/>
      </w:r>
      <w:r>
        <w:instrText xml:space="preserve"> TOC \h \z \t "Heading 1;1;Heading 2;2" </w:instrText>
      </w:r>
      <w:r>
        <w:fldChar w:fldCharType="separate"/>
      </w:r>
      <w:hyperlink w:anchor="_Toc99580162" w:history="1">
        <w:r w:rsidRPr="00026424">
          <w:rPr>
            <w:rStyle w:val="Hiperveza"/>
            <w:noProof/>
          </w:rPr>
          <w:t>1.</w:t>
        </w:r>
        <w:r>
          <w:rPr>
            <w:rFonts w:asciiTheme="minorHAnsi" w:eastAsiaTheme="minorEastAsia" w:hAnsiTheme="minorHAnsi" w:cstheme="minorBidi"/>
            <w:b w:val="0"/>
            <w:noProof/>
            <w:sz w:val="22"/>
            <w:szCs w:val="22"/>
            <w:lang w:eastAsia="hr-HR"/>
          </w:rPr>
          <w:tab/>
        </w:r>
        <w:r w:rsidRPr="00026424">
          <w:rPr>
            <w:rStyle w:val="Hiperveza"/>
            <w:noProof/>
          </w:rPr>
          <w:t>UVOD – OSNOVNI PODACI</w:t>
        </w:r>
        <w:r>
          <w:rPr>
            <w:noProof/>
            <w:webHidden/>
          </w:rPr>
          <w:tab/>
        </w:r>
        <w:r>
          <w:rPr>
            <w:noProof/>
            <w:webHidden/>
          </w:rPr>
          <w:fldChar w:fldCharType="begin"/>
        </w:r>
        <w:r>
          <w:rPr>
            <w:noProof/>
            <w:webHidden/>
          </w:rPr>
          <w:instrText xml:space="preserve"> PAGEREF _Toc99580162 \h </w:instrText>
        </w:r>
        <w:r>
          <w:rPr>
            <w:noProof/>
            <w:webHidden/>
          </w:rPr>
        </w:r>
        <w:r>
          <w:rPr>
            <w:noProof/>
            <w:webHidden/>
          </w:rPr>
          <w:fldChar w:fldCharType="separate"/>
        </w:r>
        <w:r>
          <w:rPr>
            <w:noProof/>
            <w:webHidden/>
          </w:rPr>
          <w:t>3</w:t>
        </w:r>
        <w:r>
          <w:rPr>
            <w:noProof/>
            <w:webHidden/>
          </w:rPr>
          <w:fldChar w:fldCharType="end"/>
        </w:r>
      </w:hyperlink>
    </w:p>
    <w:p w:rsidR="001F224F" w:rsidRPr="00D6663E" w:rsidRDefault="001F224F" w:rsidP="001F224F">
      <w:pPr>
        <w:rPr>
          <w:rFonts w:eastAsiaTheme="minorEastAsia"/>
          <w:noProof/>
          <w:lang w:val="hr-HR"/>
        </w:rPr>
      </w:pPr>
    </w:p>
    <w:p w:rsidR="001F224F" w:rsidRDefault="001F224F" w:rsidP="001F224F">
      <w:pPr>
        <w:pStyle w:val="Sadraj1"/>
        <w:rPr>
          <w:rStyle w:val="Hiperveza"/>
          <w:noProof/>
        </w:rPr>
      </w:pPr>
      <w:hyperlink w:anchor="_Toc99580163" w:history="1">
        <w:r w:rsidRPr="00026424">
          <w:rPr>
            <w:rStyle w:val="Hiperveza"/>
            <w:noProof/>
          </w:rPr>
          <w:t>2.</w:t>
        </w:r>
        <w:r>
          <w:rPr>
            <w:rFonts w:asciiTheme="minorHAnsi" w:eastAsiaTheme="minorEastAsia" w:hAnsiTheme="minorHAnsi" w:cstheme="minorBidi"/>
            <w:b w:val="0"/>
            <w:noProof/>
            <w:sz w:val="22"/>
            <w:szCs w:val="22"/>
            <w:lang w:eastAsia="hr-HR"/>
          </w:rPr>
          <w:tab/>
        </w:r>
        <w:r w:rsidRPr="00026424">
          <w:rPr>
            <w:rStyle w:val="Hiperveza"/>
            <w:noProof/>
          </w:rPr>
          <w:t>ANALIZA I OCJENA POSTOJEĆEG STANJA I OSTVARENIH CILJEVA GOSPODARENJA OTPADOM OPĆINE SVETI JURAJ NA BREGU</w:t>
        </w:r>
        <w:r>
          <w:rPr>
            <w:noProof/>
            <w:webHidden/>
          </w:rPr>
          <w:tab/>
        </w:r>
        <w:r>
          <w:rPr>
            <w:noProof/>
            <w:webHidden/>
          </w:rPr>
          <w:fldChar w:fldCharType="begin"/>
        </w:r>
        <w:r>
          <w:rPr>
            <w:noProof/>
            <w:webHidden/>
          </w:rPr>
          <w:instrText xml:space="preserve"> PAGEREF _Toc99580163 \h </w:instrText>
        </w:r>
        <w:r>
          <w:rPr>
            <w:noProof/>
            <w:webHidden/>
          </w:rPr>
        </w:r>
        <w:r>
          <w:rPr>
            <w:noProof/>
            <w:webHidden/>
          </w:rPr>
          <w:fldChar w:fldCharType="separate"/>
        </w:r>
        <w:r>
          <w:rPr>
            <w:noProof/>
            <w:webHidden/>
          </w:rPr>
          <w:t>4</w:t>
        </w:r>
        <w:r>
          <w:rPr>
            <w:noProof/>
            <w:webHidden/>
          </w:rPr>
          <w:fldChar w:fldCharType="end"/>
        </w:r>
      </w:hyperlink>
    </w:p>
    <w:p w:rsidR="001F224F" w:rsidRPr="00D6663E" w:rsidRDefault="001F224F" w:rsidP="001F224F">
      <w:pPr>
        <w:rPr>
          <w:rFonts w:eastAsiaTheme="minorEastAsia"/>
          <w:noProof/>
          <w:lang w:val="hr-HR"/>
        </w:rPr>
      </w:pPr>
    </w:p>
    <w:p w:rsidR="001F224F" w:rsidRDefault="001F224F" w:rsidP="001F224F">
      <w:pPr>
        <w:pStyle w:val="Sadraj1"/>
        <w:rPr>
          <w:rStyle w:val="Hiperveza"/>
          <w:noProof/>
        </w:rPr>
      </w:pPr>
      <w:hyperlink w:anchor="_Toc99580164" w:history="1">
        <w:r w:rsidRPr="00026424">
          <w:rPr>
            <w:rStyle w:val="Hiperveza"/>
            <w:noProof/>
          </w:rPr>
          <w:t>3.</w:t>
        </w:r>
        <w:r>
          <w:rPr>
            <w:rFonts w:asciiTheme="minorHAnsi" w:eastAsiaTheme="minorEastAsia" w:hAnsiTheme="minorHAnsi" w:cstheme="minorBidi"/>
            <w:b w:val="0"/>
            <w:noProof/>
            <w:sz w:val="22"/>
            <w:szCs w:val="22"/>
            <w:lang w:eastAsia="hr-HR"/>
          </w:rPr>
          <w:tab/>
        </w:r>
        <w:r w:rsidRPr="00026424">
          <w:rPr>
            <w:rStyle w:val="Hiperveza"/>
            <w:noProof/>
          </w:rPr>
          <w:t>SANACIJA NEUSKLAĐENIH ODLAGALIŠTA I LOKACIJA ONEČIŠĆENIH OTPADOM</w:t>
        </w:r>
        <w:r>
          <w:rPr>
            <w:noProof/>
            <w:webHidden/>
          </w:rPr>
          <w:tab/>
        </w:r>
        <w:r>
          <w:rPr>
            <w:noProof/>
            <w:webHidden/>
          </w:rPr>
          <w:fldChar w:fldCharType="begin"/>
        </w:r>
        <w:r>
          <w:rPr>
            <w:noProof/>
            <w:webHidden/>
          </w:rPr>
          <w:instrText xml:space="preserve"> PAGEREF _Toc99580164 \h </w:instrText>
        </w:r>
        <w:r>
          <w:rPr>
            <w:noProof/>
            <w:webHidden/>
          </w:rPr>
        </w:r>
        <w:r>
          <w:rPr>
            <w:noProof/>
            <w:webHidden/>
          </w:rPr>
          <w:fldChar w:fldCharType="separate"/>
        </w:r>
        <w:r>
          <w:rPr>
            <w:noProof/>
            <w:webHidden/>
          </w:rPr>
          <w:t>9</w:t>
        </w:r>
        <w:r>
          <w:rPr>
            <w:noProof/>
            <w:webHidden/>
          </w:rPr>
          <w:fldChar w:fldCharType="end"/>
        </w:r>
      </w:hyperlink>
    </w:p>
    <w:p w:rsidR="001F224F" w:rsidRPr="00D6663E" w:rsidRDefault="001F224F" w:rsidP="001F224F">
      <w:pPr>
        <w:rPr>
          <w:rFonts w:eastAsiaTheme="minorEastAsia"/>
          <w:noProof/>
          <w:lang w:val="hr-HR"/>
        </w:rPr>
      </w:pPr>
    </w:p>
    <w:p w:rsidR="001F224F" w:rsidRDefault="001F224F" w:rsidP="001F224F">
      <w:pPr>
        <w:pStyle w:val="Sadraj1"/>
        <w:rPr>
          <w:rStyle w:val="Hiperveza"/>
          <w:noProof/>
        </w:rPr>
      </w:pPr>
      <w:hyperlink w:anchor="_Toc99580165" w:history="1">
        <w:r w:rsidRPr="00026424">
          <w:rPr>
            <w:rStyle w:val="Hiperveza"/>
            <w:noProof/>
          </w:rPr>
          <w:t>4.</w:t>
        </w:r>
        <w:r>
          <w:rPr>
            <w:rFonts w:asciiTheme="minorHAnsi" w:eastAsiaTheme="minorEastAsia" w:hAnsiTheme="minorHAnsi" w:cstheme="minorBidi"/>
            <w:b w:val="0"/>
            <w:noProof/>
            <w:sz w:val="22"/>
            <w:szCs w:val="22"/>
            <w:lang w:eastAsia="hr-HR"/>
          </w:rPr>
          <w:tab/>
        </w:r>
        <w:r w:rsidRPr="00026424">
          <w:rPr>
            <w:rStyle w:val="Hiperveza"/>
            <w:noProof/>
          </w:rPr>
          <w:t>INFORMATIVNE I OBRAZOVNE AKTIVNOSTI</w:t>
        </w:r>
        <w:r>
          <w:rPr>
            <w:noProof/>
            <w:webHidden/>
          </w:rPr>
          <w:tab/>
        </w:r>
        <w:r>
          <w:rPr>
            <w:noProof/>
            <w:webHidden/>
          </w:rPr>
          <w:fldChar w:fldCharType="begin"/>
        </w:r>
        <w:r>
          <w:rPr>
            <w:noProof/>
            <w:webHidden/>
          </w:rPr>
          <w:instrText xml:space="preserve"> PAGEREF _Toc99580165 \h </w:instrText>
        </w:r>
        <w:r>
          <w:rPr>
            <w:noProof/>
            <w:webHidden/>
          </w:rPr>
        </w:r>
        <w:r>
          <w:rPr>
            <w:noProof/>
            <w:webHidden/>
          </w:rPr>
          <w:fldChar w:fldCharType="separate"/>
        </w:r>
        <w:r>
          <w:rPr>
            <w:noProof/>
            <w:webHidden/>
          </w:rPr>
          <w:t>10</w:t>
        </w:r>
        <w:r>
          <w:rPr>
            <w:noProof/>
            <w:webHidden/>
          </w:rPr>
          <w:fldChar w:fldCharType="end"/>
        </w:r>
      </w:hyperlink>
    </w:p>
    <w:p w:rsidR="001F224F" w:rsidRPr="00D6663E" w:rsidRDefault="001F224F" w:rsidP="001F224F">
      <w:pPr>
        <w:rPr>
          <w:rFonts w:eastAsiaTheme="minorEastAsia"/>
          <w:noProof/>
          <w:lang w:val="hr-HR"/>
        </w:rPr>
      </w:pPr>
    </w:p>
    <w:p w:rsidR="001F224F" w:rsidRDefault="001F224F" w:rsidP="001F224F">
      <w:pPr>
        <w:pStyle w:val="Sadraj1"/>
        <w:rPr>
          <w:rStyle w:val="Hiperveza"/>
          <w:noProof/>
        </w:rPr>
      </w:pPr>
      <w:hyperlink w:anchor="_Toc99580166" w:history="1">
        <w:r w:rsidRPr="00026424">
          <w:rPr>
            <w:rStyle w:val="Hiperveza"/>
            <w:noProof/>
          </w:rPr>
          <w:t>5.</w:t>
        </w:r>
        <w:r>
          <w:rPr>
            <w:rFonts w:asciiTheme="minorHAnsi" w:eastAsiaTheme="minorEastAsia" w:hAnsiTheme="minorHAnsi" w:cstheme="minorBidi"/>
            <w:b w:val="0"/>
            <w:noProof/>
            <w:sz w:val="22"/>
            <w:szCs w:val="22"/>
            <w:lang w:eastAsia="hr-HR"/>
          </w:rPr>
          <w:tab/>
        </w:r>
        <w:r w:rsidRPr="00026424">
          <w:rPr>
            <w:rStyle w:val="Hiperveza"/>
            <w:noProof/>
          </w:rPr>
          <w:t>PREGLED OSTVARIVANJA CILJEVA I MJERA  UTVRĐENIH PLANOM GOSPODARENJA OTPADOM NA PODRUČJU OPĆINE SVETI JURAJ NA BREGU, TE OCJENA UČINKOVITOSTI MJERA I SUSTAVA</w:t>
        </w:r>
        <w:r>
          <w:rPr>
            <w:noProof/>
            <w:webHidden/>
          </w:rPr>
          <w:tab/>
        </w:r>
        <w:r>
          <w:rPr>
            <w:noProof/>
            <w:webHidden/>
          </w:rPr>
          <w:fldChar w:fldCharType="begin"/>
        </w:r>
        <w:r>
          <w:rPr>
            <w:noProof/>
            <w:webHidden/>
          </w:rPr>
          <w:instrText xml:space="preserve"> PAGEREF _Toc99580166 \h </w:instrText>
        </w:r>
        <w:r>
          <w:rPr>
            <w:noProof/>
            <w:webHidden/>
          </w:rPr>
        </w:r>
        <w:r>
          <w:rPr>
            <w:noProof/>
            <w:webHidden/>
          </w:rPr>
          <w:fldChar w:fldCharType="separate"/>
        </w:r>
        <w:r>
          <w:rPr>
            <w:noProof/>
            <w:webHidden/>
          </w:rPr>
          <w:t>11</w:t>
        </w:r>
        <w:r>
          <w:rPr>
            <w:noProof/>
            <w:webHidden/>
          </w:rPr>
          <w:fldChar w:fldCharType="end"/>
        </w:r>
      </w:hyperlink>
    </w:p>
    <w:p w:rsidR="001F224F" w:rsidRPr="00D6663E" w:rsidRDefault="001F224F" w:rsidP="001F224F">
      <w:pPr>
        <w:rPr>
          <w:rFonts w:eastAsiaTheme="minorEastAsia"/>
          <w:noProof/>
          <w:lang w:val="hr-HR"/>
        </w:rPr>
      </w:pPr>
    </w:p>
    <w:p w:rsidR="001F224F" w:rsidRDefault="001F224F" w:rsidP="001F224F">
      <w:pPr>
        <w:pStyle w:val="Sadraj1"/>
        <w:rPr>
          <w:rStyle w:val="Hiperveza"/>
          <w:noProof/>
        </w:rPr>
      </w:pPr>
      <w:hyperlink w:anchor="_Toc99580167" w:history="1">
        <w:r w:rsidRPr="00026424">
          <w:rPr>
            <w:rStyle w:val="Hiperveza"/>
            <w:noProof/>
          </w:rPr>
          <w:t>6.</w:t>
        </w:r>
        <w:r>
          <w:rPr>
            <w:rFonts w:asciiTheme="minorHAnsi" w:eastAsiaTheme="minorEastAsia" w:hAnsiTheme="minorHAnsi" w:cstheme="minorBidi"/>
            <w:b w:val="0"/>
            <w:noProof/>
            <w:sz w:val="22"/>
            <w:szCs w:val="22"/>
            <w:lang w:eastAsia="hr-HR"/>
          </w:rPr>
          <w:tab/>
        </w:r>
        <w:r w:rsidRPr="00026424">
          <w:rPr>
            <w:rStyle w:val="Hiperveza"/>
            <w:noProof/>
          </w:rPr>
          <w:t>FINANCIJSKI I ORGANIZACIJSKI ASPEKTI PROVOĐENJA PLANA</w:t>
        </w:r>
        <w:r>
          <w:rPr>
            <w:noProof/>
            <w:webHidden/>
          </w:rPr>
          <w:tab/>
        </w:r>
        <w:r>
          <w:rPr>
            <w:noProof/>
            <w:webHidden/>
          </w:rPr>
          <w:fldChar w:fldCharType="begin"/>
        </w:r>
        <w:r>
          <w:rPr>
            <w:noProof/>
            <w:webHidden/>
          </w:rPr>
          <w:instrText xml:space="preserve"> PAGEREF _Toc99580167 \h </w:instrText>
        </w:r>
        <w:r>
          <w:rPr>
            <w:noProof/>
            <w:webHidden/>
          </w:rPr>
        </w:r>
        <w:r>
          <w:rPr>
            <w:noProof/>
            <w:webHidden/>
          </w:rPr>
          <w:fldChar w:fldCharType="separate"/>
        </w:r>
        <w:r>
          <w:rPr>
            <w:noProof/>
            <w:webHidden/>
          </w:rPr>
          <w:t>14</w:t>
        </w:r>
        <w:r>
          <w:rPr>
            <w:noProof/>
            <w:webHidden/>
          </w:rPr>
          <w:fldChar w:fldCharType="end"/>
        </w:r>
      </w:hyperlink>
    </w:p>
    <w:p w:rsidR="001F224F" w:rsidRPr="00D6663E" w:rsidRDefault="001F224F" w:rsidP="001F224F">
      <w:pPr>
        <w:rPr>
          <w:rFonts w:eastAsiaTheme="minorEastAsia"/>
          <w:noProof/>
          <w:lang w:val="hr-HR"/>
        </w:rPr>
      </w:pPr>
    </w:p>
    <w:p w:rsidR="001F224F" w:rsidRDefault="001F224F" w:rsidP="001F224F">
      <w:pPr>
        <w:pStyle w:val="Sadraj2"/>
        <w:rPr>
          <w:rFonts w:asciiTheme="minorHAnsi" w:eastAsiaTheme="minorEastAsia" w:hAnsiTheme="minorHAnsi" w:cstheme="minorBidi"/>
          <w:lang w:val="hr-HR" w:eastAsia="hr-HR"/>
        </w:rPr>
      </w:pPr>
      <w:hyperlink w:anchor="_Toc99580168" w:history="1">
        <w:r w:rsidRPr="00026424">
          <w:rPr>
            <w:rStyle w:val="Hiperveza"/>
          </w:rPr>
          <w:t>6.1</w:t>
        </w:r>
        <w:r>
          <w:rPr>
            <w:rFonts w:asciiTheme="minorHAnsi" w:eastAsiaTheme="minorEastAsia" w:hAnsiTheme="minorHAnsi" w:cstheme="minorBidi"/>
            <w:lang w:val="hr-HR" w:eastAsia="hr-HR"/>
          </w:rPr>
          <w:tab/>
        </w:r>
        <w:r w:rsidRPr="00026424">
          <w:rPr>
            <w:rStyle w:val="Hiperveza"/>
          </w:rPr>
          <w:t>Popis projekata i aktivnosti, izvora i iznosa financijskih sredstava, rokova i nositelja</w:t>
        </w:r>
        <w:r w:rsidRPr="00026424">
          <w:rPr>
            <w:rStyle w:val="Hiperveza"/>
            <w:lang w:eastAsia="hr-HR"/>
          </w:rPr>
          <w:t xml:space="preserve"> provedbe Plana gospodarenja otpadom Općine Sveti Juraj na Bregu u 2021. godini</w:t>
        </w:r>
        <w:r>
          <w:rPr>
            <w:webHidden/>
          </w:rPr>
          <w:tab/>
        </w:r>
        <w:r>
          <w:rPr>
            <w:webHidden/>
          </w:rPr>
          <w:fldChar w:fldCharType="begin"/>
        </w:r>
        <w:r>
          <w:rPr>
            <w:webHidden/>
          </w:rPr>
          <w:instrText xml:space="preserve"> PAGEREF _Toc99580168 \h </w:instrText>
        </w:r>
        <w:r>
          <w:rPr>
            <w:webHidden/>
          </w:rPr>
        </w:r>
        <w:r>
          <w:rPr>
            <w:webHidden/>
          </w:rPr>
          <w:fldChar w:fldCharType="separate"/>
        </w:r>
        <w:r>
          <w:rPr>
            <w:webHidden/>
          </w:rPr>
          <w:t>14</w:t>
        </w:r>
        <w:r>
          <w:rPr>
            <w:webHidden/>
          </w:rPr>
          <w:fldChar w:fldCharType="end"/>
        </w:r>
      </w:hyperlink>
    </w:p>
    <w:p w:rsidR="001F224F" w:rsidRDefault="001F224F" w:rsidP="001F224F">
      <w:pPr>
        <w:rPr>
          <w:rFonts w:ascii="Trebuchet MS" w:hAnsi="Trebuchet MS"/>
          <w:lang w:val="hr-HR"/>
        </w:rPr>
      </w:pPr>
      <w:r>
        <w:rPr>
          <w:rFonts w:ascii="Trebuchet MS" w:hAnsi="Trebuchet MS"/>
          <w:lang w:val="hr-HR"/>
        </w:rPr>
        <w:fldChar w:fldCharType="end"/>
      </w:r>
    </w:p>
    <w:p w:rsidR="001F224F" w:rsidRDefault="001F224F" w:rsidP="001F224F">
      <w:pPr>
        <w:rPr>
          <w:rFonts w:ascii="Trebuchet MS" w:hAnsi="Trebuchet MS"/>
          <w:lang w:val="hr-HR"/>
        </w:rPr>
      </w:pPr>
    </w:p>
    <w:p w:rsidR="001F224F" w:rsidRDefault="001F224F" w:rsidP="001F224F">
      <w:pPr>
        <w:rPr>
          <w:rFonts w:ascii="Trebuchet MS" w:hAnsi="Trebuchet MS"/>
          <w:lang w:val="hr-HR"/>
        </w:rPr>
      </w:pPr>
    </w:p>
    <w:p w:rsidR="001F224F" w:rsidRDefault="001F224F" w:rsidP="001F224F">
      <w:pPr>
        <w:rPr>
          <w:rFonts w:ascii="Futura Bk BT" w:eastAsia="SimSun" w:hAnsi="Futura Bk BT"/>
          <w:i/>
          <w:sz w:val="32"/>
          <w:szCs w:val="32"/>
          <w:lang w:eastAsia="zh-CN" w:bidi="en-US"/>
        </w:rPr>
      </w:pPr>
    </w:p>
    <w:p w:rsidR="001F224F" w:rsidRPr="00A957C3" w:rsidRDefault="001F224F" w:rsidP="001F224F">
      <w:pPr>
        <w:pBdr>
          <w:bottom w:val="single" w:sz="4" w:space="1" w:color="auto"/>
        </w:pBdr>
        <w:jc w:val="center"/>
      </w:pPr>
      <w:r>
        <w:rPr>
          <w:rFonts w:ascii="Futura Bk BT" w:eastAsia="SimSun" w:hAnsi="Futura Bk BT"/>
          <w:i/>
          <w:sz w:val="32"/>
          <w:szCs w:val="32"/>
          <w:lang w:eastAsia="zh-CN" w:bidi="en-US"/>
        </w:rPr>
        <w:br w:type="page"/>
      </w:r>
      <w:bookmarkStart w:id="0" w:name="_Toc416769033"/>
      <w:bookmarkStart w:id="1" w:name="_Toc416777451"/>
      <w:bookmarkStart w:id="2" w:name="_Toc498571406"/>
    </w:p>
    <w:p w:rsidR="001F224F" w:rsidRPr="00A957C3" w:rsidRDefault="001F224F" w:rsidP="001F224F">
      <w:pPr>
        <w:pStyle w:val="Naslov1"/>
      </w:pPr>
      <w:bookmarkStart w:id="3" w:name="_Toc99580162"/>
      <w:r w:rsidRPr="00A957C3">
        <w:lastRenderedPageBreak/>
        <w:t>UVOD</w:t>
      </w:r>
      <w:bookmarkEnd w:id="0"/>
      <w:bookmarkEnd w:id="1"/>
      <w:bookmarkEnd w:id="2"/>
      <w:r>
        <w:t xml:space="preserve"> – OSNOVNI PODACI</w:t>
      </w:r>
      <w:bookmarkEnd w:id="3"/>
    </w:p>
    <w:p w:rsidR="001F224F" w:rsidRDefault="001F224F" w:rsidP="001F224F">
      <w:pPr>
        <w:rPr>
          <w:lang w:val="hr-HR"/>
        </w:rPr>
      </w:pPr>
    </w:p>
    <w:p w:rsidR="001F224F" w:rsidRDefault="001F224F" w:rsidP="001F224F">
      <w:pPr>
        <w:pStyle w:val="Tekstobicni"/>
      </w:pPr>
      <w:r w:rsidRPr="005E06E2">
        <w:t>Općinsko vijeće Općine Sveti Juraj na Bregu</w:t>
      </w:r>
      <w:r w:rsidRPr="00953B0F">
        <w:t xml:space="preserve">, kao izvršno tijelo, </w:t>
      </w:r>
      <w:r w:rsidRPr="000B423B">
        <w:t xml:space="preserve">sukladno zakonskoj obavezi iz članka 20., stavka 1. ZOGO - Zakona o održivom gospodarenju otpadom (NN 94/13, 73/17, 14/19, 89/19) i članka 173., stavka 3., novog ZGO - Zakona o gospodarenju otpadom (NN 84/21) </w:t>
      </w:r>
      <w:r w:rsidRPr="00953B0F">
        <w:t xml:space="preserve"> izrađuje Izvješće o provedbi Plana gospodarenja otpadom </w:t>
      </w:r>
      <w:r>
        <w:t xml:space="preserve">Općine </w:t>
      </w:r>
      <w:r w:rsidRPr="005E06E2">
        <w:t>Sveti Juraj na Bregu</w:t>
      </w:r>
      <w:r w:rsidRPr="00953B0F">
        <w:t xml:space="preserve"> za 20</w:t>
      </w:r>
      <w:r>
        <w:t>21</w:t>
      </w:r>
      <w:r w:rsidRPr="00953B0F">
        <w:t>. godinu. Navedenom odredbom Zakona propisano je da jedinica lokalne samouprave dostavlja godišnje izvješće o provedbi Plana gospodarenja otpadom jedinici područne (regionalne) samouprave do 31. ožujka tekuće godine za prethodnu kalendarsku godinu i objavljuje ga u svom službenom glasilu</w:t>
      </w:r>
      <w:r w:rsidRPr="009576EE">
        <w:t>.</w:t>
      </w:r>
      <w:r>
        <w:t xml:space="preserve"> </w:t>
      </w:r>
    </w:p>
    <w:p w:rsidR="001F224F" w:rsidRPr="008D68A3" w:rsidRDefault="001F224F" w:rsidP="001F224F">
      <w:pPr>
        <w:pStyle w:val="Tekstobicni"/>
      </w:pPr>
      <w:r>
        <w:t xml:space="preserve"> </w:t>
      </w:r>
    </w:p>
    <w:p w:rsidR="001F224F" w:rsidRDefault="001F224F" w:rsidP="001F224F">
      <w:pPr>
        <w:pStyle w:val="Tekstobicni"/>
      </w:pPr>
      <w:r w:rsidRPr="008D68A3">
        <w:t>Općina Sveti Juraj na Bregu broji devet naselja; Brezje</w:t>
      </w:r>
      <w:r>
        <w:t xml:space="preserve">, Dragoslavec, Frkanovec, Lopatinec, Mali Mihaljevec, Okrugli vrh, Pleškovec, Vučetinec i Zasadbreg i zauzima </w:t>
      </w:r>
      <w:r w:rsidRPr="00D40878">
        <w:t>površin</w:t>
      </w:r>
      <w:r>
        <w:t>u</w:t>
      </w:r>
      <w:r w:rsidRPr="00D40878">
        <w:t xml:space="preserve"> od </w:t>
      </w:r>
      <w:r>
        <w:t>30,</w:t>
      </w:r>
      <w:proofErr w:type="spellStart"/>
      <w:r>
        <w:t>30</w:t>
      </w:r>
      <w:proofErr w:type="spellEnd"/>
      <w:r w:rsidRPr="00D40878">
        <w:t xml:space="preserve"> km² </w:t>
      </w:r>
      <w:r>
        <w:t xml:space="preserve">i </w:t>
      </w:r>
      <w:r w:rsidRPr="00D40878">
        <w:t xml:space="preserve">graniči sa </w:t>
      </w:r>
      <w:r>
        <w:t>sedam</w:t>
      </w:r>
      <w:r w:rsidRPr="00D40878">
        <w:t xml:space="preserve"> susjedn</w:t>
      </w:r>
      <w:r>
        <w:t>ih</w:t>
      </w:r>
      <w:r w:rsidRPr="00D40878">
        <w:t xml:space="preserve"> JLS Međimurske županije</w:t>
      </w:r>
      <w:r>
        <w:t xml:space="preserve"> </w:t>
      </w:r>
      <w:r w:rsidRPr="00D40878">
        <w:t>(</w:t>
      </w:r>
      <w:r>
        <w:t>s</w:t>
      </w:r>
      <w:r w:rsidRPr="00D40878">
        <w:t xml:space="preserve">lika </w:t>
      </w:r>
      <w:r>
        <w:t>1</w:t>
      </w:r>
      <w:r w:rsidRPr="00D40878">
        <w:t>).</w:t>
      </w:r>
      <w:r w:rsidRPr="00DA7D37">
        <w:t xml:space="preserve"> </w:t>
      </w:r>
    </w:p>
    <w:p w:rsidR="001F224F" w:rsidRPr="00A55942" w:rsidRDefault="001F224F" w:rsidP="001F224F">
      <w:pPr>
        <w:pStyle w:val="Tekstobicni"/>
        <w:rPr>
          <w:sz w:val="16"/>
          <w:szCs w:val="16"/>
        </w:rPr>
      </w:pPr>
    </w:p>
    <w:p w:rsidR="001F224F" w:rsidRDefault="001F224F" w:rsidP="001F224F">
      <w:pPr>
        <w:pStyle w:val="Tekstobicni"/>
        <w:tabs>
          <w:tab w:val="right" w:pos="9071"/>
        </w:tabs>
        <w:ind w:firstLine="142"/>
        <w:jc w:val="center"/>
      </w:pPr>
      <w:r>
        <w:rPr>
          <w:noProof/>
          <w:lang w:eastAsia="hr-HR"/>
        </w:rPr>
        <w:drawing>
          <wp:inline distT="0" distB="0" distL="0" distR="0" wp14:anchorId="3DF92F63" wp14:editId="1B9BACA1">
            <wp:extent cx="4454443" cy="2626360"/>
            <wp:effectExtent l="0" t="0" r="3810" b="254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arta2.png"/>
                    <pic:cNvPicPr/>
                  </pic:nvPicPr>
                  <pic:blipFill rotWithShape="1">
                    <a:blip r:embed="rId7" cstate="print">
                      <a:extLst>
                        <a:ext uri="{28A0092B-C50C-407E-A947-70E740481C1C}">
                          <a14:useLocalDpi xmlns:a14="http://schemas.microsoft.com/office/drawing/2010/main" val="0"/>
                        </a:ext>
                      </a:extLst>
                    </a:blip>
                    <a:srcRect t="2545"/>
                    <a:stretch/>
                  </pic:blipFill>
                  <pic:spPr bwMode="auto">
                    <a:xfrm>
                      <a:off x="0" y="0"/>
                      <a:ext cx="4474612" cy="263825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1F224F" w:rsidRPr="006C5B96" w:rsidRDefault="001F224F" w:rsidP="001F224F">
      <w:pPr>
        <w:pStyle w:val="Opisslike0"/>
        <w:rPr>
          <w:color w:val="000000" w:themeColor="text1"/>
        </w:rPr>
      </w:pPr>
      <w:r w:rsidRPr="006C5B96">
        <w:rPr>
          <w:color w:val="000000" w:themeColor="text1"/>
        </w:rPr>
        <w:t>Slik</w:t>
      </w:r>
      <w:r>
        <w:rPr>
          <w:color w:val="000000" w:themeColor="text1"/>
        </w:rPr>
        <w:t>a</w:t>
      </w:r>
      <w:r w:rsidRPr="006C5B96">
        <w:rPr>
          <w:color w:val="000000" w:themeColor="text1"/>
        </w:rPr>
        <w:t xml:space="preserve"> 1: Položaj Općine Sveti Juraj na Bregu u Međimurskoj županiji </w:t>
      </w:r>
    </w:p>
    <w:p w:rsidR="001F224F" w:rsidRDefault="001F224F" w:rsidP="001F224F">
      <w:pPr>
        <w:pStyle w:val="Tekstobicni"/>
      </w:pPr>
      <w:r w:rsidRPr="00D40878">
        <w:t xml:space="preserve">Prema podacima iz popisa stanovništva iz 2011. godine, Općina </w:t>
      </w:r>
      <w:r>
        <w:t>Sveti Juraj na Bregu</w:t>
      </w:r>
      <w:r w:rsidRPr="00D40878">
        <w:t xml:space="preserve"> je imala je </w:t>
      </w:r>
      <w:r>
        <w:t>5.090 stanovnika na 1624 kućanstava, što je prosječno 3,1 stanovnika po kućanstvu. P</w:t>
      </w:r>
      <w:r w:rsidRPr="00D40878">
        <w:t xml:space="preserve">rosječna gustoća naseljenosti na području Općine iznosila je </w:t>
      </w:r>
      <w:r>
        <w:t xml:space="preserve">168 </w:t>
      </w:r>
      <w:r w:rsidRPr="00D40878">
        <w:t>stanovnika na km</w:t>
      </w:r>
      <w:r w:rsidRPr="00D40878">
        <w:rPr>
          <w:vertAlign w:val="superscript"/>
        </w:rPr>
        <w:t>2</w:t>
      </w:r>
      <w:r w:rsidRPr="00D40878">
        <w:t xml:space="preserve">. </w:t>
      </w:r>
      <w:r>
        <w:t xml:space="preserve">Područje Općine Sveti Juraj na Bregu je pretežito ruralna zajednica. </w:t>
      </w:r>
    </w:p>
    <w:p w:rsidR="001F224F" w:rsidRDefault="001F224F" w:rsidP="001F224F">
      <w:pPr>
        <w:pStyle w:val="Tekstobicni"/>
      </w:pPr>
      <w:r w:rsidRPr="000B423B">
        <w:t xml:space="preserve">U drugoj polovini 2021. godine proveden je novi popis stanovništva Republike Hrvatske koji je proveo Državni zavod za statistiku (DZS). Za vrijeme pisanja ovog Izvješća podaci su postali službeni (siječanj 2022. godine) i koristiti će se u obradi podataka gospodarenja otpadom za predmetno razdoblje 2021. godine. Podaci novog popisa stanovništva od </w:t>
      </w:r>
      <w:r>
        <w:t>4.980</w:t>
      </w:r>
      <w:r w:rsidRPr="000B423B">
        <w:t xml:space="preserve"> stanovnika i </w:t>
      </w:r>
      <w:r>
        <w:t>1.587</w:t>
      </w:r>
      <w:r w:rsidRPr="000B423B">
        <w:t xml:space="preserve"> kućanstava </w:t>
      </w:r>
      <w:r>
        <w:t xml:space="preserve">neznatno </w:t>
      </w:r>
      <w:r w:rsidRPr="000B423B">
        <w:t xml:space="preserve">su različiti u odnosu na prethodni popis iz 2011.g., odnosno zabilježeno je </w:t>
      </w:r>
      <w:r>
        <w:t>2,</w:t>
      </w:r>
      <w:proofErr w:type="spellStart"/>
      <w:r>
        <w:t>2</w:t>
      </w:r>
      <w:proofErr w:type="spellEnd"/>
      <w:r w:rsidRPr="000B423B">
        <w:t xml:space="preserve">% manje stanovnika i </w:t>
      </w:r>
      <w:r>
        <w:t>2,3</w:t>
      </w:r>
      <w:r w:rsidRPr="000B423B">
        <w:t xml:space="preserve">% kućanstava i samim time </w:t>
      </w:r>
      <w:r>
        <w:t xml:space="preserve">bitno ne </w:t>
      </w:r>
      <w:r w:rsidRPr="000B423B">
        <w:t>utječu na ocjenu rezultata gospodarenja otpadom.</w:t>
      </w:r>
    </w:p>
    <w:p w:rsidR="001F224F" w:rsidRDefault="001F224F" w:rsidP="001F224F">
      <w:pPr>
        <w:pStyle w:val="Tekstobicni"/>
      </w:pPr>
      <w:r w:rsidRPr="00D40878">
        <w:t xml:space="preserve">Na području Općine </w:t>
      </w:r>
      <w:r>
        <w:t>Sveti Juraj na Bregu</w:t>
      </w:r>
      <w:r w:rsidRPr="00D40878">
        <w:t xml:space="preserve"> </w:t>
      </w:r>
      <w:r>
        <w:t xml:space="preserve">javnu </w:t>
      </w:r>
      <w:r w:rsidRPr="00D40878">
        <w:t xml:space="preserve">djelatnost organiziranog skupljanja, odvoza i odlaganja otpada obavlja </w:t>
      </w:r>
      <w:r>
        <w:t xml:space="preserve">davatelj usluge koncesionar </w:t>
      </w:r>
      <w:r w:rsidRPr="00D40878">
        <w:t xml:space="preserve">tvrtka </w:t>
      </w:r>
      <w:r>
        <w:t>MULL-TRANS</w:t>
      </w:r>
      <w:r w:rsidRPr="00D40878">
        <w:t xml:space="preserve"> d.o.o</w:t>
      </w:r>
      <w:r>
        <w:t xml:space="preserve">., Oroslavlje. Tvrtka se nalazi u poslovnoj grupaciji C.I.O.S. </w:t>
      </w:r>
      <w:r>
        <w:lastRenderedPageBreak/>
        <w:t xml:space="preserve">d.o.o., Zagreb. Javna usluga prikupljanja komunalnog otpada obavlja se </w:t>
      </w:r>
      <w:r w:rsidRPr="00982B2D">
        <w:t>na temelju ugovora o koncesiji.</w:t>
      </w:r>
    </w:p>
    <w:p w:rsidR="001F224F" w:rsidRDefault="001F224F" w:rsidP="001F224F">
      <w:pPr>
        <w:pStyle w:val="Tekstobicni"/>
      </w:pPr>
      <w:r>
        <w:rPr>
          <w:color w:val="000000" w:themeColor="text1"/>
        </w:rPr>
        <w:t>Općina Sveti Juraj na Bregu</w:t>
      </w:r>
      <w:r w:rsidRPr="004116E3">
        <w:rPr>
          <w:color w:val="000000" w:themeColor="text1"/>
        </w:rPr>
        <w:t xml:space="preserve"> </w:t>
      </w:r>
      <w:r>
        <w:rPr>
          <w:color w:val="000000" w:themeColor="text1"/>
        </w:rPr>
        <w:t xml:space="preserve">donijela </w:t>
      </w:r>
      <w:r w:rsidRPr="0036578D">
        <w:rPr>
          <w:color w:val="000000" w:themeColor="text1"/>
        </w:rPr>
        <w:t>je 27. lipnja 2019. god</w:t>
      </w:r>
      <w:r>
        <w:rPr>
          <w:color w:val="000000" w:themeColor="text1"/>
        </w:rPr>
        <w:t xml:space="preserve">ine </w:t>
      </w:r>
      <w:r w:rsidRPr="00E5139F">
        <w:rPr>
          <w:i/>
          <w:color w:val="000000" w:themeColor="text1"/>
        </w:rPr>
        <w:t>Plan</w:t>
      </w:r>
      <w:r w:rsidRPr="00305FA4">
        <w:rPr>
          <w:i/>
          <w:color w:val="000000" w:themeColor="text1"/>
        </w:rPr>
        <w:t xml:space="preserve"> gospodarenja otpadom </w:t>
      </w:r>
      <w:r>
        <w:rPr>
          <w:i/>
          <w:color w:val="000000" w:themeColor="text1"/>
        </w:rPr>
        <w:t xml:space="preserve">Općine Sveti Juraj na Bregu </w:t>
      </w:r>
      <w:r w:rsidRPr="00305FA4">
        <w:rPr>
          <w:i/>
          <w:color w:val="000000" w:themeColor="text1"/>
        </w:rPr>
        <w:t>za razdoblje od 201</w:t>
      </w:r>
      <w:r>
        <w:rPr>
          <w:i/>
          <w:color w:val="000000" w:themeColor="text1"/>
        </w:rPr>
        <w:t>9</w:t>
      </w:r>
      <w:r w:rsidRPr="00305FA4">
        <w:rPr>
          <w:i/>
          <w:color w:val="000000" w:themeColor="text1"/>
        </w:rPr>
        <w:t>. do 202</w:t>
      </w:r>
      <w:r>
        <w:rPr>
          <w:i/>
          <w:color w:val="000000" w:themeColor="text1"/>
        </w:rPr>
        <w:t>4</w:t>
      </w:r>
      <w:r w:rsidRPr="00305FA4">
        <w:rPr>
          <w:i/>
          <w:color w:val="000000" w:themeColor="text1"/>
        </w:rPr>
        <w:t>.</w:t>
      </w:r>
      <w:r w:rsidRPr="004116E3">
        <w:rPr>
          <w:color w:val="000000" w:themeColor="text1"/>
        </w:rPr>
        <w:t xml:space="preserve">, u skladu sa </w:t>
      </w:r>
      <w:r>
        <w:rPr>
          <w:color w:val="000000" w:themeColor="text1"/>
        </w:rPr>
        <w:t xml:space="preserve">tada </w:t>
      </w:r>
      <w:r w:rsidRPr="004116E3">
        <w:rPr>
          <w:color w:val="000000" w:themeColor="text1"/>
        </w:rPr>
        <w:t>važećom zakonskom regulativom</w:t>
      </w:r>
      <w:r>
        <w:rPr>
          <w:color w:val="000000" w:themeColor="text1"/>
        </w:rPr>
        <w:t>;</w:t>
      </w:r>
      <w:r w:rsidRPr="004116E3">
        <w:rPr>
          <w:color w:val="000000" w:themeColor="text1"/>
        </w:rPr>
        <w:t xml:space="preserve"> </w:t>
      </w:r>
      <w:r w:rsidRPr="001219C5">
        <w:rPr>
          <w:i/>
          <w:color w:val="000000" w:themeColor="text1"/>
        </w:rPr>
        <w:t>Zakonom o održivom gospodarenju otpadom (NN 94/13, 73/17</w:t>
      </w:r>
      <w:r>
        <w:rPr>
          <w:i/>
          <w:color w:val="000000" w:themeColor="text1"/>
        </w:rPr>
        <w:t>, 14/19, 98/19</w:t>
      </w:r>
      <w:r w:rsidRPr="001219C5">
        <w:rPr>
          <w:i/>
          <w:color w:val="000000" w:themeColor="text1"/>
        </w:rPr>
        <w:t>), Planom gospodarenja otpadom Republike Hrvatske (NN 3/17) i Uredbom o gospodarenju komunalnim otpadom (NN 50/17)</w:t>
      </w:r>
      <w:r w:rsidRPr="001219C5">
        <w:rPr>
          <w:color w:val="000000" w:themeColor="text1"/>
        </w:rPr>
        <w:t>.</w:t>
      </w:r>
      <w:r>
        <w:rPr>
          <w:color w:val="000000" w:themeColor="text1"/>
        </w:rPr>
        <w:t xml:space="preserve"> Za vrijeme izrade donošenja Plana </w:t>
      </w:r>
      <w:proofErr w:type="spellStart"/>
      <w:r>
        <w:rPr>
          <w:color w:val="000000" w:themeColor="text1"/>
        </w:rPr>
        <w:t>ishodovana</w:t>
      </w:r>
      <w:proofErr w:type="spellEnd"/>
      <w:r>
        <w:rPr>
          <w:color w:val="000000" w:themeColor="text1"/>
        </w:rPr>
        <w:t xml:space="preserve"> je suglasnost od strane </w:t>
      </w:r>
      <w:r w:rsidRPr="004116E3">
        <w:rPr>
          <w:color w:val="000000" w:themeColor="text1"/>
        </w:rPr>
        <w:t xml:space="preserve">nadležnog </w:t>
      </w:r>
      <w:r>
        <w:rPr>
          <w:color w:val="000000" w:themeColor="text1"/>
        </w:rPr>
        <w:t xml:space="preserve"> </w:t>
      </w:r>
      <w:r w:rsidRPr="004116E3">
        <w:rPr>
          <w:color w:val="000000" w:themeColor="text1"/>
        </w:rPr>
        <w:t>upravnog tijela Međimurske županije</w:t>
      </w:r>
      <w:r>
        <w:rPr>
          <w:color w:val="000000" w:themeColor="text1"/>
        </w:rPr>
        <w:t xml:space="preserve">, te je Plan objavljen u službenom glasilu Međimurske županije </w:t>
      </w:r>
      <w:r w:rsidRPr="00DC6F20">
        <w:t>(SGMŽ br. 10/19)</w:t>
      </w:r>
      <w:r w:rsidRPr="00DC6F20">
        <w:rPr>
          <w:color w:val="000000" w:themeColor="text1"/>
        </w:rPr>
        <w:t>.</w:t>
      </w:r>
      <w:r>
        <w:rPr>
          <w:color w:val="000000" w:themeColor="text1"/>
        </w:rPr>
        <w:t xml:space="preserve"> </w:t>
      </w:r>
      <w:r w:rsidRPr="00815B77">
        <w:t>Sukladno</w:t>
      </w:r>
      <w:r>
        <w:rPr>
          <w:i/>
        </w:rPr>
        <w:t xml:space="preserve"> Uredbi </w:t>
      </w:r>
      <w:r w:rsidRPr="001219C5">
        <w:rPr>
          <w:i/>
          <w:color w:val="000000" w:themeColor="text1"/>
        </w:rPr>
        <w:t>o gospodarenju komunalnim otpadom (NN 50/17</w:t>
      </w:r>
      <w:r>
        <w:rPr>
          <w:i/>
          <w:color w:val="000000" w:themeColor="text1"/>
        </w:rPr>
        <w:t>, 84/19</w:t>
      </w:r>
      <w:r w:rsidRPr="001219C5">
        <w:rPr>
          <w:i/>
          <w:color w:val="000000" w:themeColor="text1"/>
        </w:rPr>
        <w:t>)</w:t>
      </w:r>
      <w:r>
        <w:rPr>
          <w:i/>
          <w:color w:val="000000" w:themeColor="text1"/>
        </w:rPr>
        <w:t xml:space="preserve">, </w:t>
      </w:r>
      <w:r>
        <w:rPr>
          <w:color w:val="000000" w:themeColor="text1"/>
        </w:rPr>
        <w:t>Općina Sveti Juraj na Bregu</w:t>
      </w:r>
      <w:r w:rsidRPr="001219C5">
        <w:rPr>
          <w:color w:val="000000" w:themeColor="text1"/>
        </w:rPr>
        <w:t xml:space="preserve"> je doni</w:t>
      </w:r>
      <w:r>
        <w:rPr>
          <w:color w:val="000000" w:themeColor="text1"/>
        </w:rPr>
        <w:t>jela</w:t>
      </w:r>
      <w:r w:rsidRPr="001219C5">
        <w:rPr>
          <w:color w:val="000000" w:themeColor="text1"/>
        </w:rPr>
        <w:t xml:space="preserve"> </w:t>
      </w:r>
      <w:r w:rsidRPr="00494AB3">
        <w:rPr>
          <w:i/>
          <w:color w:val="000000" w:themeColor="text1"/>
        </w:rPr>
        <w:t>O</w:t>
      </w:r>
      <w:r w:rsidRPr="00494AB3">
        <w:rPr>
          <w:i/>
        </w:rPr>
        <w:t>dluku</w:t>
      </w:r>
      <w:r w:rsidRPr="00667284">
        <w:rPr>
          <w:i/>
        </w:rPr>
        <w:t xml:space="preserve"> o načinu pružanja javnih usluga prikupljanja miješanog komunalnog otpada i biorazgradivog komunalnog otpada na području </w:t>
      </w:r>
      <w:r>
        <w:rPr>
          <w:i/>
        </w:rPr>
        <w:t xml:space="preserve">Općine </w:t>
      </w:r>
      <w:r>
        <w:rPr>
          <w:i/>
          <w:color w:val="000000" w:themeColor="text1"/>
        </w:rPr>
        <w:t>Sveti Juraj na Bregu</w:t>
      </w:r>
      <w:r>
        <w:rPr>
          <w:color w:val="000000" w:themeColor="text1"/>
        </w:rPr>
        <w:t xml:space="preserve"> i </w:t>
      </w:r>
      <w:r w:rsidRPr="00494AB3">
        <w:rPr>
          <w:i/>
          <w:color w:val="000000" w:themeColor="text1"/>
        </w:rPr>
        <w:t>O</w:t>
      </w:r>
      <w:r w:rsidRPr="00494AB3">
        <w:rPr>
          <w:i/>
        </w:rPr>
        <w:t>dluku</w:t>
      </w:r>
      <w:r w:rsidRPr="00667284">
        <w:rPr>
          <w:i/>
        </w:rPr>
        <w:t xml:space="preserve"> </w:t>
      </w:r>
      <w:r>
        <w:rPr>
          <w:i/>
        </w:rPr>
        <w:t xml:space="preserve">o izmjenama i dopunama Odluke </w:t>
      </w:r>
      <w:r w:rsidRPr="00667284">
        <w:rPr>
          <w:i/>
        </w:rPr>
        <w:t xml:space="preserve">o načinu pružanja javnih usluga prikupljanja miješanog komunalnog otpada i biorazgradivog komunalnog otpada na području </w:t>
      </w:r>
      <w:r>
        <w:rPr>
          <w:i/>
        </w:rPr>
        <w:t xml:space="preserve">Općine </w:t>
      </w:r>
      <w:r>
        <w:rPr>
          <w:i/>
          <w:color w:val="000000" w:themeColor="text1"/>
        </w:rPr>
        <w:t>Sveti Juraj na Bregu</w:t>
      </w:r>
      <w:r w:rsidRPr="00DE3BD0">
        <w:t>.</w:t>
      </w:r>
      <w:r>
        <w:t xml:space="preserve"> </w:t>
      </w:r>
    </w:p>
    <w:p w:rsidR="001F224F" w:rsidRPr="006936D7" w:rsidRDefault="001F224F" w:rsidP="001F224F">
      <w:pPr>
        <w:pStyle w:val="Naslov1"/>
        <w:rPr>
          <w:lang w:val="hr-HR"/>
        </w:rPr>
      </w:pPr>
      <w:bookmarkStart w:id="4" w:name="_Toc99580163"/>
      <w:bookmarkStart w:id="5" w:name="_Toc416769046"/>
      <w:bookmarkStart w:id="6" w:name="_Toc416777464"/>
      <w:r w:rsidRPr="006936D7">
        <w:rPr>
          <w:lang w:val="hr-HR"/>
        </w:rPr>
        <w:t>ANALIZA I OCJENA POSTOJEĆEG STANJA I OSTVARENIH CILJEVA GOSPODARENJA OTPADOM OPĆINE SVETI JURAJ NA BREGU</w:t>
      </w:r>
      <w:bookmarkEnd w:id="4"/>
    </w:p>
    <w:p w:rsidR="001F224F" w:rsidRDefault="001F224F" w:rsidP="001F224F">
      <w:pPr>
        <w:pStyle w:val="Tekstobicni"/>
        <w:rPr>
          <w:color w:val="000000" w:themeColor="text1"/>
        </w:rPr>
      </w:pPr>
    </w:p>
    <w:p w:rsidR="001F224F" w:rsidRDefault="001F224F" w:rsidP="001F224F">
      <w:pPr>
        <w:pStyle w:val="Tekstobicni"/>
      </w:pPr>
      <w:r>
        <w:rPr>
          <w:color w:val="000000" w:themeColor="text1"/>
        </w:rPr>
        <w:t>Općina Sveti Juraj na Bregu je tijekom prošlog planskog razdoblja</w:t>
      </w:r>
      <w:r w:rsidRPr="000A11E4">
        <w:rPr>
          <w:color w:val="000000" w:themeColor="text1"/>
        </w:rPr>
        <w:t xml:space="preserve"> uspostavi</w:t>
      </w:r>
      <w:r>
        <w:rPr>
          <w:color w:val="000000" w:themeColor="text1"/>
        </w:rPr>
        <w:t>la</w:t>
      </w:r>
      <w:r w:rsidRPr="000A11E4">
        <w:rPr>
          <w:color w:val="000000" w:themeColor="text1"/>
        </w:rPr>
        <w:t xml:space="preserve"> sustav gospodarenja otpadom</w:t>
      </w:r>
      <w:r>
        <w:rPr>
          <w:color w:val="000000" w:themeColor="text1"/>
        </w:rPr>
        <w:t xml:space="preserve">. </w:t>
      </w:r>
      <w:r w:rsidRPr="0096318A">
        <w:rPr>
          <w:color w:val="000000" w:themeColor="text1"/>
        </w:rPr>
        <w:t xml:space="preserve">Prema podacima </w:t>
      </w:r>
      <w:r>
        <w:rPr>
          <w:color w:val="000000" w:themeColor="text1"/>
        </w:rPr>
        <w:t>MULL TRANS</w:t>
      </w:r>
      <w:r w:rsidRPr="0096318A">
        <w:rPr>
          <w:color w:val="000000" w:themeColor="text1"/>
        </w:rPr>
        <w:t xml:space="preserve"> d.o.o., u sustav organiziranog prikupljanja komunalnog otpada na području </w:t>
      </w:r>
      <w:r>
        <w:rPr>
          <w:color w:val="000000" w:themeColor="text1"/>
        </w:rPr>
        <w:t>Općine Sveti Juraj na Bregu</w:t>
      </w:r>
      <w:r w:rsidRPr="0096318A">
        <w:rPr>
          <w:color w:val="000000" w:themeColor="text1"/>
        </w:rPr>
        <w:t xml:space="preserve"> u 20</w:t>
      </w:r>
      <w:r>
        <w:rPr>
          <w:color w:val="000000" w:themeColor="text1"/>
        </w:rPr>
        <w:t>21</w:t>
      </w:r>
      <w:r w:rsidRPr="0096318A">
        <w:rPr>
          <w:color w:val="000000" w:themeColor="text1"/>
        </w:rPr>
        <w:t xml:space="preserve">. godini bilo je uključeno je </w:t>
      </w:r>
      <w:r w:rsidRPr="00982B2D">
        <w:rPr>
          <w:color w:val="000000" w:themeColor="text1"/>
        </w:rPr>
        <w:t>1.</w:t>
      </w:r>
      <w:r>
        <w:rPr>
          <w:color w:val="000000" w:themeColor="text1"/>
        </w:rPr>
        <w:t xml:space="preserve">656 </w:t>
      </w:r>
      <w:r w:rsidRPr="00982B2D">
        <w:rPr>
          <w:color w:val="000000" w:themeColor="text1"/>
        </w:rPr>
        <w:t>korisnika usluge (ku</w:t>
      </w:r>
      <w:r w:rsidRPr="00727B15">
        <w:rPr>
          <w:color w:val="000000" w:themeColor="text1"/>
        </w:rPr>
        <w:t xml:space="preserve">ćanstava i </w:t>
      </w:r>
      <w:r w:rsidRPr="00727B15">
        <w:t>poslovnih subjekata u gospodarskim i uslužnim djelatnostima)</w:t>
      </w:r>
      <w:r w:rsidRPr="00727B15">
        <w:rPr>
          <w:color w:val="000000" w:themeColor="text1"/>
        </w:rPr>
        <w:t xml:space="preserve">, </w:t>
      </w:r>
      <w:r w:rsidRPr="00982B2D">
        <w:rPr>
          <w:color w:val="000000" w:themeColor="text1"/>
        </w:rPr>
        <w:t xml:space="preserve">odnosno </w:t>
      </w:r>
      <w:r>
        <w:rPr>
          <w:color w:val="000000" w:themeColor="text1"/>
        </w:rPr>
        <w:t xml:space="preserve">više od </w:t>
      </w:r>
      <w:r w:rsidRPr="00982B2D">
        <w:rPr>
          <w:color w:val="000000" w:themeColor="text1"/>
        </w:rPr>
        <w:t>ukupnog</w:t>
      </w:r>
      <w:r w:rsidRPr="00727B15">
        <w:rPr>
          <w:color w:val="000000" w:themeColor="text1"/>
        </w:rPr>
        <w:t xml:space="preserve"> broja kućanstava evidentiranih zadnjim popisom stanovništva iz 20</w:t>
      </w:r>
      <w:r>
        <w:rPr>
          <w:color w:val="000000" w:themeColor="text1"/>
        </w:rPr>
        <w:t>21</w:t>
      </w:r>
      <w:r w:rsidRPr="00727B15">
        <w:rPr>
          <w:color w:val="000000" w:themeColor="text1"/>
        </w:rPr>
        <w:t xml:space="preserve">. godine. </w:t>
      </w:r>
      <w:r w:rsidRPr="00727B15">
        <w:t>Činjenično</w:t>
      </w:r>
      <w:r>
        <w:t xml:space="preserve"> je da Općina Sveti Juraj na Bregu ima 2.492</w:t>
      </w:r>
      <w:r w:rsidRPr="00160491">
        <w:t xml:space="preserve"> </w:t>
      </w:r>
      <w:r>
        <w:t>stambenih jedinica, što je puno više od broja kućanstava (korisnika usluge) i 2.102 stambenih jedinica za stalno stanovanje. Prvo se pripisuje mnogobrojnim vikend kućama i vinogradarskim gospodarskim zgradama u brežuljkastom dijelu Općine, dok se drugo pripisuje stanovništvu koje privremeno ili stalno migrira na rad u inozemstvu.</w:t>
      </w:r>
    </w:p>
    <w:p w:rsidR="001F224F" w:rsidRPr="006936D7" w:rsidRDefault="001F224F" w:rsidP="001F224F">
      <w:pPr>
        <w:pStyle w:val="Tekstobicni"/>
        <w:rPr>
          <w:iCs/>
          <w:color w:val="000000" w:themeColor="text1"/>
        </w:rPr>
      </w:pPr>
    </w:p>
    <w:p w:rsidR="001F224F" w:rsidRPr="00324422" w:rsidRDefault="001F224F" w:rsidP="001F224F">
      <w:pPr>
        <w:pStyle w:val="Opisslike0"/>
        <w:rPr>
          <w:color w:val="000000" w:themeColor="text1"/>
        </w:rPr>
      </w:pPr>
      <w:r w:rsidRPr="00324422">
        <w:rPr>
          <w:color w:val="000000" w:themeColor="text1"/>
        </w:rPr>
        <w:t xml:space="preserve">Tablica </w:t>
      </w:r>
      <w:r>
        <w:rPr>
          <w:color w:val="000000" w:themeColor="text1"/>
        </w:rPr>
        <w:t>1</w:t>
      </w:r>
      <w:r w:rsidRPr="00324422">
        <w:rPr>
          <w:color w:val="000000" w:themeColor="text1"/>
        </w:rPr>
        <w:t>. - Obuhvat javn</w:t>
      </w:r>
      <w:r>
        <w:rPr>
          <w:color w:val="000000" w:themeColor="text1"/>
        </w:rPr>
        <w:t>e</w:t>
      </w:r>
      <w:r w:rsidRPr="00324422">
        <w:rPr>
          <w:color w:val="000000" w:themeColor="text1"/>
        </w:rPr>
        <w:t xml:space="preserve"> uslug</w:t>
      </w:r>
      <w:r>
        <w:rPr>
          <w:color w:val="000000" w:themeColor="text1"/>
        </w:rPr>
        <w:t>e</w:t>
      </w:r>
      <w:r w:rsidRPr="00324422">
        <w:rPr>
          <w:color w:val="000000" w:themeColor="text1"/>
        </w:rPr>
        <w:t xml:space="preserve"> </w:t>
      </w:r>
      <w:r>
        <w:rPr>
          <w:color w:val="000000" w:themeColor="text1"/>
        </w:rPr>
        <w:t>u Općini sveti Juraj na Bregu 2021. godine</w:t>
      </w:r>
    </w:p>
    <w:tbl>
      <w:tblPr>
        <w:tblW w:w="9240" w:type="dxa"/>
        <w:tblLook w:val="04A0" w:firstRow="1" w:lastRow="0" w:firstColumn="1" w:lastColumn="0" w:noHBand="0" w:noVBand="1"/>
      </w:tblPr>
      <w:tblGrid>
        <w:gridCol w:w="562"/>
        <w:gridCol w:w="2104"/>
        <w:gridCol w:w="1989"/>
        <w:gridCol w:w="2126"/>
        <w:gridCol w:w="2459"/>
      </w:tblGrid>
      <w:tr w:rsidR="001F224F" w:rsidRPr="00363504" w:rsidTr="00572968">
        <w:trPr>
          <w:trHeight w:val="423"/>
        </w:trPr>
        <w:tc>
          <w:tcPr>
            <w:tcW w:w="9240" w:type="dxa"/>
            <w:gridSpan w:val="5"/>
            <w:tcBorders>
              <w:top w:val="double" w:sz="6" w:space="0" w:color="auto"/>
              <w:left w:val="double" w:sz="6" w:space="0" w:color="auto"/>
              <w:bottom w:val="single" w:sz="8" w:space="0" w:color="auto"/>
              <w:right w:val="double" w:sz="6" w:space="0" w:color="000000"/>
            </w:tcBorders>
            <w:shd w:val="clear" w:color="auto" w:fill="C6D9F1" w:themeFill="text2" w:themeFillTint="33"/>
            <w:vAlign w:val="center"/>
            <w:hideMark/>
          </w:tcPr>
          <w:p w:rsidR="001F224F" w:rsidRPr="00363504" w:rsidRDefault="001F224F" w:rsidP="00572968">
            <w:pPr>
              <w:jc w:val="center"/>
              <w:rPr>
                <w:rFonts w:asciiTheme="minorHAnsi" w:hAnsiTheme="minorHAnsi" w:cstheme="minorHAnsi"/>
                <w:b/>
                <w:bCs/>
                <w:color w:val="000000"/>
                <w:lang w:eastAsia="hr-HR"/>
              </w:rPr>
            </w:pPr>
            <w:bookmarkStart w:id="7" w:name="RANGE!A1"/>
            <w:proofErr w:type="spellStart"/>
            <w:r w:rsidRPr="00363504">
              <w:rPr>
                <w:rFonts w:asciiTheme="minorHAnsi" w:hAnsiTheme="minorHAnsi" w:cstheme="minorHAnsi"/>
                <w:b/>
                <w:bCs/>
                <w:color w:val="000000"/>
                <w:szCs w:val="20"/>
                <w:lang w:eastAsia="hr-HR"/>
              </w:rPr>
              <w:t>Obuhvat</w:t>
            </w:r>
            <w:proofErr w:type="spellEnd"/>
            <w:r w:rsidRPr="00363504">
              <w:rPr>
                <w:rFonts w:asciiTheme="minorHAnsi" w:hAnsiTheme="minorHAnsi" w:cstheme="minorHAnsi"/>
                <w:b/>
                <w:bCs/>
                <w:color w:val="000000"/>
                <w:szCs w:val="20"/>
                <w:lang w:eastAsia="hr-HR"/>
              </w:rPr>
              <w:t xml:space="preserve"> </w:t>
            </w:r>
            <w:proofErr w:type="spellStart"/>
            <w:r w:rsidRPr="00363504">
              <w:rPr>
                <w:rFonts w:asciiTheme="minorHAnsi" w:hAnsiTheme="minorHAnsi" w:cstheme="minorHAnsi"/>
                <w:b/>
                <w:bCs/>
                <w:color w:val="000000"/>
                <w:szCs w:val="20"/>
                <w:lang w:eastAsia="hr-HR"/>
              </w:rPr>
              <w:t>javn</w:t>
            </w:r>
            <w:r>
              <w:rPr>
                <w:rFonts w:asciiTheme="minorHAnsi" w:hAnsiTheme="minorHAnsi" w:cstheme="minorHAnsi"/>
                <w:b/>
                <w:bCs/>
                <w:color w:val="000000"/>
                <w:szCs w:val="20"/>
                <w:lang w:eastAsia="hr-HR"/>
              </w:rPr>
              <w:t>e</w:t>
            </w:r>
            <w:proofErr w:type="spellEnd"/>
            <w:r w:rsidRPr="00363504">
              <w:rPr>
                <w:rFonts w:asciiTheme="minorHAnsi" w:hAnsiTheme="minorHAnsi" w:cstheme="minorHAnsi"/>
                <w:b/>
                <w:bCs/>
                <w:color w:val="000000"/>
                <w:szCs w:val="20"/>
                <w:lang w:eastAsia="hr-HR"/>
              </w:rPr>
              <w:t xml:space="preserve"> </w:t>
            </w:r>
            <w:proofErr w:type="spellStart"/>
            <w:r w:rsidRPr="00363504">
              <w:rPr>
                <w:rFonts w:asciiTheme="minorHAnsi" w:hAnsiTheme="minorHAnsi" w:cstheme="minorHAnsi"/>
                <w:b/>
                <w:bCs/>
                <w:color w:val="000000"/>
                <w:szCs w:val="20"/>
                <w:lang w:eastAsia="hr-HR"/>
              </w:rPr>
              <w:t>uslug</w:t>
            </w:r>
            <w:r>
              <w:rPr>
                <w:rFonts w:asciiTheme="minorHAnsi" w:hAnsiTheme="minorHAnsi" w:cstheme="minorHAnsi"/>
                <w:b/>
                <w:bCs/>
                <w:color w:val="000000"/>
                <w:szCs w:val="20"/>
                <w:lang w:eastAsia="hr-HR"/>
              </w:rPr>
              <w:t>e</w:t>
            </w:r>
            <w:proofErr w:type="spellEnd"/>
            <w:r w:rsidRPr="00363504">
              <w:rPr>
                <w:rFonts w:asciiTheme="minorHAnsi" w:hAnsiTheme="minorHAnsi" w:cstheme="minorHAnsi"/>
                <w:b/>
                <w:bCs/>
                <w:color w:val="000000"/>
                <w:szCs w:val="20"/>
                <w:lang w:eastAsia="hr-HR"/>
              </w:rPr>
              <w:t xml:space="preserve"> </w:t>
            </w:r>
            <w:bookmarkEnd w:id="7"/>
            <w:r w:rsidRPr="00DC5857">
              <w:rPr>
                <w:rFonts w:asciiTheme="minorHAnsi" w:hAnsiTheme="minorHAnsi" w:cstheme="minorHAnsi"/>
                <w:b/>
                <w:bCs/>
                <w:color w:val="000000"/>
                <w:szCs w:val="20"/>
                <w:lang w:eastAsia="hr-HR"/>
              </w:rPr>
              <w:t>– 20</w:t>
            </w:r>
            <w:r>
              <w:rPr>
                <w:rFonts w:asciiTheme="minorHAnsi" w:hAnsiTheme="minorHAnsi" w:cstheme="minorHAnsi"/>
                <w:b/>
                <w:bCs/>
                <w:color w:val="000000"/>
                <w:szCs w:val="20"/>
                <w:lang w:eastAsia="hr-HR"/>
              </w:rPr>
              <w:t>21</w:t>
            </w:r>
            <w:r w:rsidRPr="00DC5857">
              <w:rPr>
                <w:rFonts w:asciiTheme="minorHAnsi" w:hAnsiTheme="minorHAnsi" w:cstheme="minorHAnsi"/>
                <w:b/>
                <w:bCs/>
                <w:color w:val="000000"/>
                <w:szCs w:val="20"/>
                <w:lang w:eastAsia="hr-HR"/>
              </w:rPr>
              <w:t xml:space="preserve">. </w:t>
            </w:r>
            <w:proofErr w:type="gramStart"/>
            <w:r w:rsidRPr="00DC5857">
              <w:rPr>
                <w:rFonts w:asciiTheme="minorHAnsi" w:hAnsiTheme="minorHAnsi" w:cstheme="minorHAnsi"/>
                <w:b/>
                <w:bCs/>
                <w:color w:val="000000"/>
                <w:szCs w:val="20"/>
                <w:lang w:eastAsia="hr-HR"/>
              </w:rPr>
              <w:t>god</w:t>
            </w:r>
            <w:proofErr w:type="gramEnd"/>
            <w:r w:rsidRPr="00DC5857">
              <w:rPr>
                <w:rFonts w:asciiTheme="minorHAnsi" w:hAnsiTheme="minorHAnsi" w:cstheme="minorHAnsi"/>
                <w:b/>
                <w:bCs/>
                <w:color w:val="000000"/>
                <w:szCs w:val="20"/>
                <w:lang w:eastAsia="hr-HR"/>
              </w:rPr>
              <w:t>.</w:t>
            </w:r>
          </w:p>
        </w:tc>
      </w:tr>
      <w:tr w:rsidR="001F224F" w:rsidRPr="00363504" w:rsidTr="00572968">
        <w:trPr>
          <w:trHeight w:val="454"/>
        </w:trPr>
        <w:tc>
          <w:tcPr>
            <w:tcW w:w="562" w:type="dxa"/>
            <w:vMerge w:val="restart"/>
            <w:tcBorders>
              <w:top w:val="nil"/>
              <w:left w:val="double" w:sz="6" w:space="0" w:color="auto"/>
              <w:bottom w:val="single" w:sz="8" w:space="0" w:color="000000"/>
              <w:right w:val="single" w:sz="8" w:space="0" w:color="auto"/>
            </w:tcBorders>
            <w:shd w:val="clear" w:color="auto" w:fill="C6D9F1" w:themeFill="text2" w:themeFillTint="33"/>
            <w:vAlign w:val="center"/>
            <w:hideMark/>
          </w:tcPr>
          <w:p w:rsidR="001F224F" w:rsidRPr="00363504" w:rsidRDefault="001F224F" w:rsidP="00572968">
            <w:pPr>
              <w:jc w:val="center"/>
              <w:rPr>
                <w:rFonts w:asciiTheme="minorHAnsi" w:hAnsiTheme="minorHAnsi" w:cstheme="minorHAnsi"/>
                <w:color w:val="000000"/>
                <w:sz w:val="20"/>
                <w:szCs w:val="20"/>
                <w:lang w:eastAsia="hr-HR"/>
              </w:rPr>
            </w:pPr>
            <w:r w:rsidRPr="00363504">
              <w:rPr>
                <w:rFonts w:asciiTheme="minorHAnsi" w:hAnsiTheme="minorHAnsi" w:cstheme="minorHAnsi"/>
                <w:color w:val="000000"/>
                <w:sz w:val="20"/>
                <w:szCs w:val="20"/>
                <w:lang w:eastAsia="hr-HR"/>
              </w:rPr>
              <w:t>r.br.</w:t>
            </w:r>
          </w:p>
        </w:tc>
        <w:tc>
          <w:tcPr>
            <w:tcW w:w="210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1F224F" w:rsidRPr="00363504" w:rsidRDefault="001F224F" w:rsidP="00572968">
            <w:pPr>
              <w:jc w:val="center"/>
              <w:rPr>
                <w:rFonts w:asciiTheme="minorHAnsi" w:hAnsiTheme="minorHAnsi" w:cstheme="minorHAnsi"/>
                <w:color w:val="000000"/>
                <w:sz w:val="20"/>
                <w:szCs w:val="20"/>
                <w:lang w:eastAsia="hr-HR"/>
              </w:rPr>
            </w:pPr>
            <w:r w:rsidRPr="00363504">
              <w:rPr>
                <w:rFonts w:asciiTheme="minorHAnsi" w:hAnsiTheme="minorHAnsi" w:cstheme="minorHAnsi"/>
                <w:color w:val="000000"/>
                <w:sz w:val="20"/>
                <w:szCs w:val="20"/>
                <w:lang w:eastAsia="hr-HR"/>
              </w:rPr>
              <w:t>JLS</w:t>
            </w:r>
          </w:p>
        </w:tc>
        <w:tc>
          <w:tcPr>
            <w:tcW w:w="6574" w:type="dxa"/>
            <w:gridSpan w:val="3"/>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1F224F" w:rsidRPr="00363504" w:rsidRDefault="001F224F" w:rsidP="00572968">
            <w:pPr>
              <w:jc w:val="center"/>
              <w:rPr>
                <w:rFonts w:asciiTheme="minorHAnsi" w:hAnsiTheme="minorHAnsi" w:cstheme="minorHAnsi"/>
                <w:b/>
                <w:color w:val="000000"/>
                <w:sz w:val="20"/>
                <w:szCs w:val="20"/>
                <w:lang w:eastAsia="hr-HR"/>
              </w:rPr>
            </w:pPr>
            <w:proofErr w:type="spellStart"/>
            <w:r>
              <w:rPr>
                <w:rFonts w:asciiTheme="minorHAnsi" w:hAnsiTheme="minorHAnsi" w:cstheme="minorHAnsi"/>
                <w:b/>
                <w:color w:val="000000"/>
                <w:sz w:val="20"/>
                <w:szCs w:val="20"/>
                <w:lang w:eastAsia="hr-HR"/>
              </w:rPr>
              <w:t>kućanst</w:t>
            </w:r>
            <w:r w:rsidRPr="00363504">
              <w:rPr>
                <w:rFonts w:asciiTheme="minorHAnsi" w:hAnsiTheme="minorHAnsi" w:cstheme="minorHAnsi"/>
                <w:b/>
                <w:color w:val="000000"/>
                <w:sz w:val="20"/>
                <w:szCs w:val="20"/>
                <w:lang w:eastAsia="hr-HR"/>
              </w:rPr>
              <w:t>va</w:t>
            </w:r>
            <w:proofErr w:type="spellEnd"/>
            <w:r w:rsidRPr="00363504">
              <w:rPr>
                <w:rFonts w:asciiTheme="minorHAnsi" w:hAnsiTheme="minorHAnsi" w:cstheme="minorHAnsi"/>
                <w:b/>
                <w:color w:val="000000"/>
                <w:sz w:val="20"/>
                <w:szCs w:val="20"/>
                <w:lang w:eastAsia="hr-HR"/>
              </w:rPr>
              <w:t xml:space="preserve"> </w:t>
            </w:r>
            <w:r>
              <w:rPr>
                <w:rFonts w:asciiTheme="minorHAnsi" w:hAnsiTheme="minorHAnsi" w:cstheme="minorHAnsi"/>
                <w:b/>
                <w:color w:val="000000"/>
                <w:sz w:val="20"/>
                <w:szCs w:val="20"/>
                <w:lang w:eastAsia="hr-HR"/>
              </w:rPr>
              <w:t xml:space="preserve">i  </w:t>
            </w:r>
            <w:proofErr w:type="spellStart"/>
            <w:r w:rsidRPr="00363504">
              <w:rPr>
                <w:rFonts w:asciiTheme="minorHAnsi" w:hAnsiTheme="minorHAnsi" w:cstheme="minorHAnsi"/>
                <w:b/>
                <w:color w:val="000000"/>
                <w:sz w:val="20"/>
                <w:szCs w:val="20"/>
                <w:lang w:eastAsia="hr-HR"/>
              </w:rPr>
              <w:t>pravne</w:t>
            </w:r>
            <w:proofErr w:type="spellEnd"/>
            <w:r w:rsidRPr="00363504">
              <w:rPr>
                <w:rFonts w:asciiTheme="minorHAnsi" w:hAnsiTheme="minorHAnsi" w:cstheme="minorHAnsi"/>
                <w:b/>
                <w:color w:val="000000"/>
                <w:sz w:val="20"/>
                <w:szCs w:val="20"/>
                <w:lang w:eastAsia="hr-HR"/>
              </w:rPr>
              <w:t xml:space="preserve"> </w:t>
            </w:r>
            <w:proofErr w:type="spellStart"/>
            <w:r w:rsidRPr="00363504">
              <w:rPr>
                <w:rFonts w:asciiTheme="minorHAnsi" w:hAnsiTheme="minorHAnsi" w:cstheme="minorHAnsi"/>
                <w:b/>
                <w:color w:val="000000"/>
                <w:sz w:val="20"/>
                <w:szCs w:val="20"/>
                <w:lang w:eastAsia="hr-HR"/>
              </w:rPr>
              <w:t>osobe</w:t>
            </w:r>
            <w:proofErr w:type="spellEnd"/>
          </w:p>
        </w:tc>
      </w:tr>
      <w:tr w:rsidR="001F224F" w:rsidRPr="00363504" w:rsidTr="00572968">
        <w:trPr>
          <w:trHeight w:val="565"/>
        </w:trPr>
        <w:tc>
          <w:tcPr>
            <w:tcW w:w="562" w:type="dxa"/>
            <w:vMerge/>
            <w:tcBorders>
              <w:top w:val="nil"/>
              <w:left w:val="double" w:sz="6" w:space="0" w:color="auto"/>
              <w:bottom w:val="single" w:sz="8" w:space="0" w:color="000000"/>
              <w:right w:val="single" w:sz="8" w:space="0" w:color="auto"/>
            </w:tcBorders>
            <w:shd w:val="clear" w:color="auto" w:fill="C6D9F1" w:themeFill="text2" w:themeFillTint="33"/>
            <w:vAlign w:val="center"/>
            <w:hideMark/>
          </w:tcPr>
          <w:p w:rsidR="001F224F" w:rsidRPr="00363504" w:rsidRDefault="001F224F" w:rsidP="00572968">
            <w:pPr>
              <w:rPr>
                <w:rFonts w:asciiTheme="minorHAnsi" w:hAnsiTheme="minorHAnsi" w:cstheme="minorHAnsi"/>
                <w:color w:val="000000"/>
                <w:sz w:val="20"/>
                <w:szCs w:val="20"/>
                <w:lang w:eastAsia="hr-HR"/>
              </w:rPr>
            </w:pPr>
          </w:p>
        </w:tc>
        <w:tc>
          <w:tcPr>
            <w:tcW w:w="210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1F224F" w:rsidRPr="00363504" w:rsidRDefault="001F224F" w:rsidP="00572968">
            <w:pPr>
              <w:rPr>
                <w:rFonts w:asciiTheme="minorHAnsi" w:hAnsiTheme="minorHAnsi" w:cstheme="minorHAnsi"/>
                <w:color w:val="000000"/>
                <w:sz w:val="20"/>
                <w:szCs w:val="20"/>
                <w:lang w:eastAsia="hr-HR"/>
              </w:rPr>
            </w:pPr>
          </w:p>
        </w:tc>
        <w:tc>
          <w:tcPr>
            <w:tcW w:w="1989" w:type="dxa"/>
            <w:tcBorders>
              <w:top w:val="nil"/>
              <w:left w:val="nil"/>
              <w:bottom w:val="single" w:sz="8" w:space="0" w:color="auto"/>
              <w:right w:val="single" w:sz="8" w:space="0" w:color="auto"/>
            </w:tcBorders>
            <w:shd w:val="clear" w:color="auto" w:fill="C6D9F1" w:themeFill="text2" w:themeFillTint="33"/>
            <w:vAlign w:val="center"/>
            <w:hideMark/>
          </w:tcPr>
          <w:p w:rsidR="001F224F" w:rsidRPr="00363504" w:rsidRDefault="001F224F" w:rsidP="00572968">
            <w:pPr>
              <w:jc w:val="center"/>
              <w:rPr>
                <w:rFonts w:asciiTheme="minorHAnsi" w:hAnsiTheme="minorHAnsi" w:cstheme="minorHAnsi"/>
                <w:color w:val="000000"/>
                <w:sz w:val="20"/>
                <w:szCs w:val="20"/>
                <w:lang w:eastAsia="hr-HR"/>
              </w:rPr>
            </w:pPr>
            <w:proofErr w:type="spellStart"/>
            <w:r>
              <w:rPr>
                <w:rFonts w:asciiTheme="minorHAnsi" w:hAnsiTheme="minorHAnsi" w:cstheme="minorHAnsi"/>
                <w:color w:val="000000"/>
                <w:sz w:val="20"/>
                <w:szCs w:val="20"/>
                <w:lang w:eastAsia="hr-HR"/>
              </w:rPr>
              <w:t>Ukupan</w:t>
            </w:r>
            <w:proofErr w:type="spellEnd"/>
            <w:r>
              <w:rPr>
                <w:rFonts w:asciiTheme="minorHAnsi" w:hAnsiTheme="minorHAnsi" w:cstheme="minorHAnsi"/>
                <w:color w:val="000000"/>
                <w:sz w:val="20"/>
                <w:szCs w:val="20"/>
                <w:lang w:eastAsia="hr-HR"/>
              </w:rPr>
              <w:t xml:space="preserve"> </w:t>
            </w:r>
            <w:proofErr w:type="spellStart"/>
            <w:r w:rsidRPr="00363504">
              <w:rPr>
                <w:rFonts w:asciiTheme="minorHAnsi" w:hAnsiTheme="minorHAnsi" w:cstheme="minorHAnsi"/>
                <w:color w:val="000000"/>
                <w:sz w:val="20"/>
                <w:szCs w:val="20"/>
                <w:lang w:eastAsia="hr-HR"/>
              </w:rPr>
              <w:t>broj</w:t>
            </w:r>
            <w:proofErr w:type="spellEnd"/>
          </w:p>
        </w:tc>
        <w:tc>
          <w:tcPr>
            <w:tcW w:w="2126" w:type="dxa"/>
            <w:tcBorders>
              <w:top w:val="nil"/>
              <w:left w:val="nil"/>
              <w:bottom w:val="single" w:sz="8" w:space="0" w:color="auto"/>
              <w:right w:val="single" w:sz="8" w:space="0" w:color="auto"/>
            </w:tcBorders>
            <w:shd w:val="clear" w:color="auto" w:fill="C6D9F1" w:themeFill="text2" w:themeFillTint="33"/>
            <w:vAlign w:val="center"/>
            <w:hideMark/>
          </w:tcPr>
          <w:p w:rsidR="001F224F" w:rsidRPr="00363504" w:rsidRDefault="001F224F" w:rsidP="00572968">
            <w:pPr>
              <w:jc w:val="center"/>
              <w:rPr>
                <w:rFonts w:asciiTheme="minorHAnsi" w:hAnsiTheme="minorHAnsi" w:cstheme="minorHAnsi"/>
                <w:color w:val="000000"/>
                <w:sz w:val="20"/>
                <w:szCs w:val="20"/>
                <w:lang w:eastAsia="hr-HR"/>
              </w:rPr>
            </w:pPr>
            <w:proofErr w:type="spellStart"/>
            <w:r>
              <w:rPr>
                <w:rFonts w:asciiTheme="minorHAnsi" w:hAnsiTheme="minorHAnsi" w:cstheme="minorHAnsi"/>
                <w:color w:val="000000"/>
                <w:sz w:val="20"/>
                <w:szCs w:val="20"/>
                <w:lang w:eastAsia="hr-HR"/>
              </w:rPr>
              <w:t>Broj</w:t>
            </w:r>
            <w:proofErr w:type="spellEnd"/>
            <w:r>
              <w:rPr>
                <w:rFonts w:asciiTheme="minorHAnsi" w:hAnsiTheme="minorHAnsi" w:cstheme="minorHAnsi"/>
                <w:color w:val="000000"/>
                <w:sz w:val="20"/>
                <w:szCs w:val="20"/>
                <w:lang w:eastAsia="hr-HR"/>
              </w:rPr>
              <w:t xml:space="preserve"> </w:t>
            </w:r>
            <w:proofErr w:type="spellStart"/>
            <w:r>
              <w:rPr>
                <w:rFonts w:asciiTheme="minorHAnsi" w:hAnsiTheme="minorHAnsi" w:cstheme="minorHAnsi"/>
                <w:color w:val="000000"/>
                <w:sz w:val="20"/>
                <w:szCs w:val="20"/>
                <w:lang w:eastAsia="hr-HR"/>
              </w:rPr>
              <w:t>uključenih</w:t>
            </w:r>
            <w:proofErr w:type="spellEnd"/>
            <w:r>
              <w:rPr>
                <w:rFonts w:asciiTheme="minorHAnsi" w:hAnsiTheme="minorHAnsi" w:cstheme="minorHAnsi"/>
                <w:color w:val="000000"/>
                <w:sz w:val="20"/>
                <w:szCs w:val="20"/>
                <w:lang w:eastAsia="hr-HR"/>
              </w:rPr>
              <w:t xml:space="preserve"> </w:t>
            </w:r>
            <w:proofErr w:type="spellStart"/>
            <w:r>
              <w:rPr>
                <w:rFonts w:asciiTheme="minorHAnsi" w:hAnsiTheme="minorHAnsi" w:cstheme="minorHAnsi"/>
                <w:color w:val="000000"/>
                <w:sz w:val="20"/>
                <w:szCs w:val="20"/>
                <w:lang w:eastAsia="hr-HR"/>
              </w:rPr>
              <w:t>javnom</w:t>
            </w:r>
            <w:proofErr w:type="spellEnd"/>
            <w:r>
              <w:rPr>
                <w:rFonts w:asciiTheme="minorHAnsi" w:hAnsiTheme="minorHAnsi" w:cstheme="minorHAnsi"/>
                <w:color w:val="000000"/>
                <w:sz w:val="20"/>
                <w:szCs w:val="20"/>
                <w:lang w:eastAsia="hr-HR"/>
              </w:rPr>
              <w:t xml:space="preserve"> </w:t>
            </w:r>
            <w:proofErr w:type="spellStart"/>
            <w:r>
              <w:rPr>
                <w:rFonts w:asciiTheme="minorHAnsi" w:hAnsiTheme="minorHAnsi" w:cstheme="minorHAnsi"/>
                <w:color w:val="000000"/>
                <w:sz w:val="20"/>
                <w:szCs w:val="20"/>
                <w:lang w:eastAsia="hr-HR"/>
              </w:rPr>
              <w:t>uslugom</w:t>
            </w:r>
            <w:proofErr w:type="spellEnd"/>
          </w:p>
        </w:tc>
        <w:tc>
          <w:tcPr>
            <w:tcW w:w="2459" w:type="dxa"/>
            <w:tcBorders>
              <w:top w:val="nil"/>
              <w:left w:val="nil"/>
              <w:bottom w:val="single" w:sz="8" w:space="0" w:color="auto"/>
              <w:right w:val="double" w:sz="6" w:space="0" w:color="auto"/>
            </w:tcBorders>
            <w:shd w:val="clear" w:color="auto" w:fill="C6D9F1" w:themeFill="text2" w:themeFillTint="33"/>
            <w:vAlign w:val="center"/>
            <w:hideMark/>
          </w:tcPr>
          <w:p w:rsidR="001F224F" w:rsidRPr="00363504" w:rsidRDefault="001F224F" w:rsidP="00572968">
            <w:pPr>
              <w:jc w:val="center"/>
              <w:rPr>
                <w:rFonts w:asciiTheme="minorHAnsi" w:hAnsiTheme="minorHAnsi" w:cstheme="minorHAnsi"/>
                <w:color w:val="000000"/>
                <w:sz w:val="20"/>
                <w:szCs w:val="20"/>
                <w:lang w:eastAsia="hr-HR"/>
              </w:rPr>
            </w:pPr>
            <w:proofErr w:type="spellStart"/>
            <w:r w:rsidRPr="00363504">
              <w:rPr>
                <w:rFonts w:asciiTheme="minorHAnsi" w:hAnsiTheme="minorHAnsi" w:cstheme="minorHAnsi"/>
                <w:color w:val="000000"/>
                <w:sz w:val="20"/>
                <w:szCs w:val="20"/>
                <w:lang w:eastAsia="hr-HR"/>
              </w:rPr>
              <w:t>Obuhvat</w:t>
            </w:r>
            <w:proofErr w:type="spellEnd"/>
            <w:r w:rsidRPr="00363504">
              <w:rPr>
                <w:rFonts w:asciiTheme="minorHAnsi" w:hAnsiTheme="minorHAnsi" w:cstheme="minorHAnsi"/>
                <w:color w:val="000000"/>
                <w:sz w:val="20"/>
                <w:szCs w:val="20"/>
                <w:lang w:eastAsia="hr-HR"/>
              </w:rPr>
              <w:t xml:space="preserve"> (%)</w:t>
            </w:r>
          </w:p>
        </w:tc>
      </w:tr>
      <w:tr w:rsidR="001F224F" w:rsidRPr="00363504" w:rsidTr="00572968">
        <w:trPr>
          <w:trHeight w:val="454"/>
        </w:trPr>
        <w:tc>
          <w:tcPr>
            <w:tcW w:w="562" w:type="dxa"/>
            <w:tcBorders>
              <w:top w:val="nil"/>
              <w:left w:val="double" w:sz="6" w:space="0" w:color="auto"/>
              <w:bottom w:val="single" w:sz="8" w:space="0" w:color="auto"/>
              <w:right w:val="single" w:sz="8" w:space="0" w:color="auto"/>
            </w:tcBorders>
            <w:shd w:val="clear" w:color="auto" w:fill="auto"/>
            <w:vAlign w:val="center"/>
            <w:hideMark/>
          </w:tcPr>
          <w:p w:rsidR="001F224F" w:rsidRPr="00363504" w:rsidRDefault="001F224F" w:rsidP="00572968">
            <w:pPr>
              <w:jc w:val="center"/>
              <w:rPr>
                <w:rFonts w:asciiTheme="minorHAnsi" w:hAnsiTheme="minorHAnsi" w:cstheme="minorHAnsi"/>
                <w:color w:val="000000"/>
                <w:sz w:val="20"/>
                <w:szCs w:val="20"/>
                <w:lang w:eastAsia="hr-HR"/>
              </w:rPr>
            </w:pPr>
            <w:r w:rsidRPr="00363504">
              <w:rPr>
                <w:rFonts w:asciiTheme="minorHAnsi" w:hAnsiTheme="minorHAnsi" w:cstheme="minorHAnsi"/>
                <w:color w:val="000000"/>
                <w:sz w:val="20"/>
                <w:szCs w:val="20"/>
                <w:lang w:eastAsia="hr-HR"/>
              </w:rPr>
              <w:t>1.</w:t>
            </w:r>
          </w:p>
        </w:tc>
        <w:tc>
          <w:tcPr>
            <w:tcW w:w="2104" w:type="dxa"/>
            <w:tcBorders>
              <w:top w:val="nil"/>
              <w:left w:val="nil"/>
              <w:bottom w:val="single" w:sz="8" w:space="0" w:color="auto"/>
              <w:right w:val="single" w:sz="8" w:space="0" w:color="auto"/>
            </w:tcBorders>
            <w:shd w:val="clear" w:color="auto" w:fill="auto"/>
            <w:vAlign w:val="center"/>
            <w:hideMark/>
          </w:tcPr>
          <w:p w:rsidR="001F224F" w:rsidRPr="00363504" w:rsidRDefault="001F224F" w:rsidP="00572968">
            <w:pPr>
              <w:jc w:val="center"/>
              <w:rPr>
                <w:rFonts w:asciiTheme="minorHAnsi" w:hAnsiTheme="minorHAnsi" w:cstheme="minorHAnsi"/>
                <w:color w:val="000000"/>
                <w:sz w:val="20"/>
                <w:szCs w:val="20"/>
                <w:lang w:eastAsia="hr-HR"/>
              </w:rPr>
            </w:pPr>
            <w:r>
              <w:rPr>
                <w:rFonts w:asciiTheme="minorHAnsi" w:hAnsiTheme="minorHAnsi" w:cstheme="minorHAnsi"/>
                <w:color w:val="000000"/>
                <w:sz w:val="20"/>
                <w:szCs w:val="20"/>
                <w:lang w:eastAsia="hr-HR"/>
              </w:rPr>
              <w:t>Općina Sveti Juraj na Bregu</w:t>
            </w:r>
          </w:p>
        </w:tc>
        <w:tc>
          <w:tcPr>
            <w:tcW w:w="1989" w:type="dxa"/>
            <w:tcBorders>
              <w:top w:val="nil"/>
              <w:left w:val="nil"/>
              <w:bottom w:val="single" w:sz="8" w:space="0" w:color="auto"/>
              <w:right w:val="single" w:sz="8" w:space="0" w:color="auto"/>
            </w:tcBorders>
            <w:shd w:val="clear" w:color="auto" w:fill="auto"/>
            <w:vAlign w:val="center"/>
            <w:hideMark/>
          </w:tcPr>
          <w:p w:rsidR="001F224F" w:rsidRPr="00363504" w:rsidRDefault="001F224F" w:rsidP="00572968">
            <w:pPr>
              <w:ind w:firstLineChars="100" w:firstLine="200"/>
              <w:jc w:val="center"/>
              <w:rPr>
                <w:rFonts w:asciiTheme="minorHAnsi" w:hAnsiTheme="minorHAnsi" w:cstheme="minorHAnsi"/>
                <w:color w:val="000000"/>
                <w:sz w:val="20"/>
                <w:szCs w:val="20"/>
                <w:lang w:eastAsia="hr-HR"/>
              </w:rPr>
            </w:pPr>
            <w:r>
              <w:rPr>
                <w:rFonts w:asciiTheme="minorHAnsi" w:hAnsiTheme="minorHAnsi" w:cstheme="minorHAnsi"/>
                <w:color w:val="000000"/>
                <w:sz w:val="20"/>
                <w:szCs w:val="20"/>
                <w:lang w:eastAsia="hr-HR"/>
              </w:rPr>
              <w:t>1.587</w:t>
            </w:r>
          </w:p>
        </w:tc>
        <w:tc>
          <w:tcPr>
            <w:tcW w:w="2126" w:type="dxa"/>
            <w:tcBorders>
              <w:top w:val="nil"/>
              <w:left w:val="nil"/>
              <w:bottom w:val="single" w:sz="8" w:space="0" w:color="auto"/>
              <w:right w:val="single" w:sz="8" w:space="0" w:color="auto"/>
            </w:tcBorders>
            <w:shd w:val="clear" w:color="auto" w:fill="auto"/>
            <w:vAlign w:val="center"/>
            <w:hideMark/>
          </w:tcPr>
          <w:p w:rsidR="001F224F" w:rsidRPr="00982B2D" w:rsidRDefault="001F224F" w:rsidP="001F224F">
            <w:pPr>
              <w:ind w:leftChars="-17" w:left="1" w:hangingChars="21" w:hanging="42"/>
              <w:jc w:val="center"/>
              <w:rPr>
                <w:rFonts w:asciiTheme="minorHAnsi" w:hAnsiTheme="minorHAnsi" w:cstheme="minorHAnsi"/>
                <w:color w:val="000000"/>
                <w:sz w:val="20"/>
                <w:szCs w:val="20"/>
                <w:lang w:eastAsia="hr-HR"/>
              </w:rPr>
            </w:pPr>
            <w:r w:rsidRPr="00982B2D">
              <w:rPr>
                <w:rFonts w:asciiTheme="minorHAnsi" w:hAnsiTheme="minorHAnsi" w:cstheme="minorHAnsi"/>
                <w:color w:val="000000"/>
                <w:sz w:val="20"/>
                <w:szCs w:val="20"/>
                <w:lang w:eastAsia="hr-HR"/>
              </w:rPr>
              <w:t>1.</w:t>
            </w:r>
            <w:r>
              <w:rPr>
                <w:rFonts w:asciiTheme="minorHAnsi" w:hAnsiTheme="minorHAnsi" w:cstheme="minorHAnsi"/>
                <w:color w:val="000000"/>
                <w:sz w:val="20"/>
                <w:szCs w:val="20"/>
                <w:lang w:eastAsia="hr-HR"/>
              </w:rPr>
              <w:t>656</w:t>
            </w:r>
          </w:p>
        </w:tc>
        <w:tc>
          <w:tcPr>
            <w:tcW w:w="2459" w:type="dxa"/>
            <w:tcBorders>
              <w:top w:val="nil"/>
              <w:left w:val="nil"/>
              <w:bottom w:val="single" w:sz="8" w:space="0" w:color="auto"/>
              <w:right w:val="double" w:sz="6" w:space="0" w:color="auto"/>
            </w:tcBorders>
            <w:shd w:val="clear" w:color="auto" w:fill="auto"/>
            <w:vAlign w:val="center"/>
            <w:hideMark/>
          </w:tcPr>
          <w:p w:rsidR="001F224F" w:rsidRPr="00982B2D" w:rsidRDefault="001F224F" w:rsidP="00572968">
            <w:pPr>
              <w:ind w:firstLineChars="100" w:firstLine="200"/>
              <w:jc w:val="center"/>
              <w:rPr>
                <w:rFonts w:asciiTheme="minorHAnsi" w:hAnsiTheme="minorHAnsi" w:cstheme="minorHAnsi"/>
                <w:color w:val="000000"/>
                <w:sz w:val="20"/>
                <w:szCs w:val="20"/>
                <w:lang w:eastAsia="hr-HR"/>
              </w:rPr>
            </w:pPr>
            <w:r>
              <w:rPr>
                <w:rFonts w:asciiTheme="minorHAnsi" w:hAnsiTheme="minorHAnsi" w:cstheme="minorHAnsi"/>
                <w:color w:val="000000"/>
                <w:sz w:val="20"/>
                <w:szCs w:val="20"/>
                <w:lang w:eastAsia="hr-HR"/>
              </w:rPr>
              <w:t>104,35</w:t>
            </w:r>
            <w:r w:rsidRPr="00982B2D">
              <w:rPr>
                <w:rFonts w:asciiTheme="minorHAnsi" w:hAnsiTheme="minorHAnsi" w:cstheme="minorHAnsi"/>
                <w:color w:val="000000"/>
                <w:sz w:val="20"/>
                <w:szCs w:val="20"/>
                <w:lang w:eastAsia="hr-HR"/>
              </w:rPr>
              <w:t xml:space="preserve"> %</w:t>
            </w:r>
          </w:p>
        </w:tc>
      </w:tr>
      <w:tr w:rsidR="001F224F" w:rsidRPr="00363504" w:rsidTr="00572968">
        <w:trPr>
          <w:trHeight w:val="814"/>
        </w:trPr>
        <w:tc>
          <w:tcPr>
            <w:tcW w:w="9240" w:type="dxa"/>
            <w:gridSpan w:val="5"/>
            <w:tcBorders>
              <w:top w:val="single" w:sz="8"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1F224F" w:rsidRPr="00363504" w:rsidRDefault="001F224F" w:rsidP="00572968">
            <w:pPr>
              <w:jc w:val="both"/>
              <w:rPr>
                <w:rFonts w:asciiTheme="minorHAnsi" w:hAnsiTheme="minorHAnsi" w:cstheme="minorHAnsi"/>
                <w:color w:val="000000"/>
                <w:sz w:val="16"/>
                <w:szCs w:val="16"/>
                <w:lang w:eastAsia="hr-HR"/>
              </w:rPr>
            </w:pPr>
            <w:r w:rsidRPr="000B423B">
              <w:rPr>
                <w:rFonts w:asciiTheme="minorHAnsi" w:hAnsiTheme="minorHAnsi" w:cstheme="minorHAnsi"/>
                <w:color w:val="000000"/>
                <w:sz w:val="16"/>
                <w:szCs w:val="16"/>
                <w:lang w:val="hr-HR" w:eastAsia="hr-HR"/>
              </w:rPr>
              <w:t>* Izvor podataka o broju kućanstava: Državni zavod za statistiku Republike Hrvatske, Popis stanovništva, kućanstava i stanova 2021.,</w:t>
            </w:r>
            <w:hyperlink r:id="rId8" w:history="1">
              <w:r w:rsidRPr="000B423B">
                <w:rPr>
                  <w:rStyle w:val="Hiperveza"/>
                  <w:lang w:val="hr-HR"/>
                </w:rPr>
                <w:t xml:space="preserve"> </w:t>
              </w:r>
              <w:r w:rsidRPr="000B423B">
                <w:rPr>
                  <w:rStyle w:val="Hiperveza"/>
                  <w:rFonts w:asciiTheme="minorHAnsi" w:hAnsiTheme="minorHAnsi" w:cstheme="minorHAnsi"/>
                  <w:sz w:val="16"/>
                  <w:szCs w:val="16"/>
                  <w:lang w:val="hr-HR" w:eastAsia="hr-HR"/>
                </w:rPr>
                <w:t>https://popis2021.hr/</w:t>
              </w:r>
            </w:hyperlink>
          </w:p>
        </w:tc>
      </w:tr>
    </w:tbl>
    <w:p w:rsidR="001F224F" w:rsidRDefault="001F224F" w:rsidP="001F224F">
      <w:pPr>
        <w:tabs>
          <w:tab w:val="left" w:pos="3123"/>
        </w:tabs>
        <w:rPr>
          <w:b/>
        </w:rPr>
      </w:pPr>
    </w:p>
    <w:p w:rsidR="001F224F" w:rsidRDefault="001F224F" w:rsidP="001F224F">
      <w:pPr>
        <w:pStyle w:val="Tekstobicni"/>
        <w:rPr>
          <w:color w:val="000000" w:themeColor="text1"/>
        </w:rPr>
      </w:pPr>
      <w:r w:rsidRPr="0096318A">
        <w:rPr>
          <w:color w:val="000000" w:themeColor="text1"/>
        </w:rPr>
        <w:t xml:space="preserve">Na području </w:t>
      </w:r>
      <w:r w:rsidRPr="00BC2FC3">
        <w:rPr>
          <w:b/>
          <w:color w:val="000000" w:themeColor="text1"/>
        </w:rPr>
        <w:t>Općine Sveti Juraj na Bregu u 20</w:t>
      </w:r>
      <w:r>
        <w:rPr>
          <w:b/>
          <w:color w:val="000000" w:themeColor="text1"/>
        </w:rPr>
        <w:t>21</w:t>
      </w:r>
      <w:r w:rsidRPr="00BC2FC3">
        <w:rPr>
          <w:b/>
          <w:color w:val="000000" w:themeColor="text1"/>
        </w:rPr>
        <w:t xml:space="preserve">. godini je skupljeno </w:t>
      </w:r>
      <w:r>
        <w:rPr>
          <w:b/>
          <w:color w:val="000000" w:themeColor="text1"/>
        </w:rPr>
        <w:t>877,90</w:t>
      </w:r>
      <w:r w:rsidRPr="00BC2FC3">
        <w:rPr>
          <w:b/>
          <w:color w:val="000000" w:themeColor="text1"/>
        </w:rPr>
        <w:t xml:space="preserve"> tona komunalnog otpada</w:t>
      </w:r>
      <w:r>
        <w:rPr>
          <w:color w:val="000000" w:themeColor="text1"/>
        </w:rPr>
        <w:t xml:space="preserve"> (</w:t>
      </w:r>
      <w:r w:rsidRPr="0096318A">
        <w:rPr>
          <w:color w:val="000000" w:themeColor="text1"/>
        </w:rPr>
        <w:t>tablic</w:t>
      </w:r>
      <w:r>
        <w:rPr>
          <w:color w:val="000000" w:themeColor="text1"/>
        </w:rPr>
        <w:t>a</w:t>
      </w:r>
      <w:r w:rsidRPr="0096318A">
        <w:rPr>
          <w:color w:val="000000" w:themeColor="text1"/>
        </w:rPr>
        <w:t xml:space="preserve"> </w:t>
      </w:r>
      <w:r>
        <w:rPr>
          <w:color w:val="000000" w:themeColor="text1"/>
        </w:rPr>
        <w:t xml:space="preserve">2) u što je uključen </w:t>
      </w:r>
      <w:r w:rsidRPr="00D73FD3">
        <w:rPr>
          <w:color w:val="000000" w:themeColor="text1"/>
        </w:rPr>
        <w:t>komunalni otpad prikupljen od kućanstava</w:t>
      </w:r>
      <w:r>
        <w:rPr>
          <w:color w:val="000000" w:themeColor="text1"/>
        </w:rPr>
        <w:t xml:space="preserve"> i</w:t>
      </w:r>
      <w:r w:rsidRPr="00D73FD3">
        <w:rPr>
          <w:color w:val="000000" w:themeColor="text1"/>
        </w:rPr>
        <w:t xml:space="preserve"> pravnih osoba, tj. poslovnih subjekata</w:t>
      </w:r>
      <w:r>
        <w:rPr>
          <w:color w:val="000000" w:themeColor="text1"/>
        </w:rPr>
        <w:t>.</w:t>
      </w:r>
    </w:p>
    <w:p w:rsidR="001F224F" w:rsidRDefault="001F224F" w:rsidP="001F224F">
      <w:pPr>
        <w:pStyle w:val="Tekstobicni"/>
        <w:rPr>
          <w:color w:val="000000" w:themeColor="text1"/>
        </w:rPr>
      </w:pPr>
    </w:p>
    <w:p w:rsidR="001F224F" w:rsidRPr="000A5B82" w:rsidRDefault="001F224F" w:rsidP="001F224F">
      <w:pPr>
        <w:pStyle w:val="Opisslike0"/>
        <w:rPr>
          <w:color w:val="000000" w:themeColor="text1"/>
        </w:rPr>
      </w:pPr>
      <w:r w:rsidRPr="000A5B82">
        <w:rPr>
          <w:color w:val="000000" w:themeColor="text1"/>
        </w:rPr>
        <w:lastRenderedPageBreak/>
        <w:t xml:space="preserve">Tablica </w:t>
      </w:r>
      <w:r>
        <w:rPr>
          <w:color w:val="000000" w:themeColor="text1"/>
        </w:rPr>
        <w:t>2</w:t>
      </w:r>
      <w:r w:rsidRPr="000A5B82">
        <w:rPr>
          <w:color w:val="000000" w:themeColor="text1"/>
        </w:rPr>
        <w:t xml:space="preserve"> - Prikupljeni i prevezeni komunalni otpad tijekom 201</w:t>
      </w:r>
      <w:r>
        <w:rPr>
          <w:color w:val="000000" w:themeColor="text1"/>
        </w:rPr>
        <w:t>7. – 2021. godine</w:t>
      </w:r>
    </w:p>
    <w:tbl>
      <w:tblPr>
        <w:tblW w:w="9250" w:type="dxa"/>
        <w:tblLook w:val="04A0" w:firstRow="1" w:lastRow="0" w:firstColumn="1" w:lastColumn="0" w:noHBand="0" w:noVBand="1"/>
      </w:tblPr>
      <w:tblGrid>
        <w:gridCol w:w="2386"/>
        <w:gridCol w:w="773"/>
        <w:gridCol w:w="800"/>
        <w:gridCol w:w="851"/>
        <w:gridCol w:w="951"/>
        <w:gridCol w:w="1120"/>
        <w:gridCol w:w="1128"/>
        <w:gridCol w:w="1211"/>
        <w:gridCol w:w="30"/>
      </w:tblGrid>
      <w:tr w:rsidR="001F224F" w:rsidRPr="001F224F" w:rsidTr="00572968">
        <w:trPr>
          <w:trHeight w:val="877"/>
        </w:trPr>
        <w:tc>
          <w:tcPr>
            <w:tcW w:w="9250" w:type="dxa"/>
            <w:gridSpan w:val="9"/>
            <w:tcBorders>
              <w:top w:val="single" w:sz="8" w:space="0" w:color="auto"/>
              <w:left w:val="single" w:sz="8" w:space="0" w:color="auto"/>
              <w:bottom w:val="single" w:sz="4" w:space="0" w:color="auto"/>
              <w:right w:val="single" w:sz="8" w:space="0" w:color="000000"/>
            </w:tcBorders>
            <w:shd w:val="clear" w:color="auto" w:fill="C6D9F1" w:themeFill="text2" w:themeFillTint="33"/>
          </w:tcPr>
          <w:p w:rsidR="001F224F" w:rsidRPr="006936D7" w:rsidRDefault="001F224F" w:rsidP="00572968">
            <w:pPr>
              <w:jc w:val="center"/>
              <w:rPr>
                <w:rFonts w:asciiTheme="minorHAnsi" w:hAnsiTheme="minorHAnsi" w:cstheme="minorHAnsi"/>
                <w:b/>
                <w:bCs/>
                <w:color w:val="000000"/>
                <w:lang w:val="hr-HR" w:eastAsia="hr-HR"/>
              </w:rPr>
            </w:pPr>
            <w:r w:rsidRPr="006936D7">
              <w:rPr>
                <w:rFonts w:asciiTheme="minorHAnsi" w:hAnsiTheme="minorHAnsi" w:cstheme="minorHAnsi"/>
                <w:b/>
                <w:bCs/>
                <w:color w:val="000000"/>
                <w:lang w:val="hr-HR" w:eastAsia="hr-HR"/>
              </w:rPr>
              <w:t>Prikupljeni komunalni otpad tijekom 2017., 2018., 2019., 2020. i 2021. sa indeksnim pokazateljem povećanja/smanjenja (tona)</w:t>
            </w:r>
          </w:p>
        </w:tc>
      </w:tr>
      <w:tr w:rsidR="001F224F" w:rsidRPr="00C4326D" w:rsidTr="00572968">
        <w:trPr>
          <w:gridAfter w:val="1"/>
          <w:wAfter w:w="30" w:type="dxa"/>
          <w:trHeight w:val="312"/>
        </w:trPr>
        <w:tc>
          <w:tcPr>
            <w:tcW w:w="2386"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color w:val="000000"/>
                <w:sz w:val="20"/>
                <w:szCs w:val="20"/>
                <w:lang w:eastAsia="hr-HR"/>
              </w:rPr>
            </w:pPr>
            <w:proofErr w:type="spellStart"/>
            <w:r w:rsidRPr="004670C1">
              <w:rPr>
                <w:rFonts w:asciiTheme="minorHAnsi" w:hAnsiTheme="minorHAnsi" w:cstheme="minorHAnsi"/>
                <w:color w:val="000000"/>
                <w:sz w:val="20"/>
                <w:szCs w:val="20"/>
                <w:lang w:eastAsia="hr-HR"/>
              </w:rPr>
              <w:t>Vrsta</w:t>
            </w:r>
            <w:proofErr w:type="spellEnd"/>
            <w:r w:rsidRPr="004670C1">
              <w:rPr>
                <w:rFonts w:asciiTheme="minorHAnsi" w:hAnsiTheme="minorHAnsi" w:cstheme="minorHAnsi"/>
                <w:color w:val="000000"/>
                <w:sz w:val="20"/>
                <w:szCs w:val="20"/>
                <w:lang w:eastAsia="hr-HR"/>
              </w:rPr>
              <w:t>/</w:t>
            </w:r>
            <w:proofErr w:type="spellStart"/>
            <w:r w:rsidRPr="004670C1">
              <w:rPr>
                <w:rFonts w:asciiTheme="minorHAnsi" w:hAnsiTheme="minorHAnsi" w:cstheme="minorHAnsi"/>
                <w:color w:val="000000"/>
                <w:sz w:val="20"/>
                <w:szCs w:val="20"/>
                <w:lang w:eastAsia="hr-HR"/>
              </w:rPr>
              <w:t>porijeklo</w:t>
            </w:r>
            <w:proofErr w:type="spellEnd"/>
            <w:r w:rsidRPr="004670C1">
              <w:rPr>
                <w:rFonts w:asciiTheme="minorHAnsi" w:hAnsiTheme="minorHAnsi" w:cstheme="minorHAnsi"/>
                <w:color w:val="000000"/>
                <w:sz w:val="20"/>
                <w:szCs w:val="20"/>
                <w:lang w:eastAsia="hr-HR"/>
              </w:rPr>
              <w:t xml:space="preserve"> </w:t>
            </w:r>
            <w:proofErr w:type="spellStart"/>
            <w:r w:rsidRPr="004670C1">
              <w:rPr>
                <w:rFonts w:asciiTheme="minorHAnsi" w:hAnsiTheme="minorHAnsi" w:cstheme="minorHAnsi"/>
                <w:color w:val="000000"/>
                <w:sz w:val="20"/>
                <w:szCs w:val="20"/>
                <w:lang w:eastAsia="hr-HR"/>
              </w:rPr>
              <w:t>otpada</w:t>
            </w:r>
            <w:proofErr w:type="spellEnd"/>
          </w:p>
        </w:tc>
        <w:tc>
          <w:tcPr>
            <w:tcW w:w="773" w:type="dxa"/>
            <w:tcBorders>
              <w:top w:val="nil"/>
              <w:left w:val="nil"/>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2017.</w:t>
            </w:r>
          </w:p>
        </w:tc>
        <w:tc>
          <w:tcPr>
            <w:tcW w:w="800" w:type="dxa"/>
            <w:tcBorders>
              <w:top w:val="nil"/>
              <w:left w:val="nil"/>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2018.</w:t>
            </w:r>
          </w:p>
        </w:tc>
        <w:tc>
          <w:tcPr>
            <w:tcW w:w="851" w:type="dxa"/>
            <w:tcBorders>
              <w:top w:val="nil"/>
              <w:left w:val="nil"/>
              <w:bottom w:val="single" w:sz="4" w:space="0" w:color="auto"/>
              <w:right w:val="single" w:sz="4" w:space="0" w:color="auto"/>
            </w:tcBorders>
            <w:shd w:val="clear" w:color="auto" w:fill="C6D9F1" w:themeFill="text2" w:themeFillTint="33"/>
            <w:vAlign w:val="center"/>
          </w:tcPr>
          <w:p w:rsidR="001F224F" w:rsidRPr="004670C1" w:rsidRDefault="001F224F" w:rsidP="00572968">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201</w:t>
            </w:r>
            <w:r>
              <w:rPr>
                <w:rFonts w:asciiTheme="minorHAnsi" w:hAnsiTheme="minorHAnsi" w:cstheme="minorHAnsi"/>
                <w:color w:val="000000"/>
                <w:sz w:val="20"/>
                <w:szCs w:val="20"/>
                <w:lang w:eastAsia="hr-HR"/>
              </w:rPr>
              <w:t>9</w:t>
            </w:r>
            <w:r w:rsidRPr="004670C1">
              <w:rPr>
                <w:rFonts w:asciiTheme="minorHAnsi" w:hAnsiTheme="minorHAnsi" w:cstheme="minorHAnsi"/>
                <w:color w:val="000000"/>
                <w:sz w:val="20"/>
                <w:szCs w:val="20"/>
                <w:lang w:eastAsia="hr-HR"/>
              </w:rPr>
              <w:t>.</w:t>
            </w:r>
          </w:p>
        </w:tc>
        <w:tc>
          <w:tcPr>
            <w:tcW w:w="951" w:type="dxa"/>
            <w:tcBorders>
              <w:top w:val="nil"/>
              <w:left w:val="single" w:sz="4" w:space="0" w:color="auto"/>
              <w:bottom w:val="single" w:sz="4" w:space="0" w:color="auto"/>
              <w:right w:val="single" w:sz="4" w:space="0" w:color="auto"/>
            </w:tcBorders>
            <w:shd w:val="clear" w:color="auto" w:fill="C6D9F1" w:themeFill="text2" w:themeFillTint="33"/>
            <w:vAlign w:val="center"/>
          </w:tcPr>
          <w:p w:rsidR="001F224F" w:rsidRPr="004670C1" w:rsidRDefault="001F224F" w:rsidP="00572968">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w:t>
            </w:r>
            <w:r>
              <w:rPr>
                <w:rFonts w:asciiTheme="minorHAnsi" w:hAnsiTheme="minorHAnsi" w:cstheme="minorHAnsi"/>
                <w:color w:val="000000"/>
                <w:sz w:val="20"/>
                <w:szCs w:val="20"/>
                <w:lang w:eastAsia="hr-HR"/>
              </w:rPr>
              <w:t>20</w:t>
            </w:r>
            <w:r w:rsidRPr="004670C1">
              <w:rPr>
                <w:rFonts w:asciiTheme="minorHAnsi" w:hAnsiTheme="minorHAnsi" w:cstheme="minorHAnsi"/>
                <w:color w:val="000000"/>
                <w:sz w:val="20"/>
                <w:szCs w:val="20"/>
                <w:lang w:eastAsia="hr-HR"/>
              </w:rPr>
              <w:t>.</w:t>
            </w:r>
          </w:p>
        </w:tc>
        <w:tc>
          <w:tcPr>
            <w:tcW w:w="1120" w:type="dxa"/>
            <w:tcBorders>
              <w:top w:val="nil"/>
              <w:left w:val="single" w:sz="4" w:space="0" w:color="auto"/>
              <w:bottom w:val="single" w:sz="4" w:space="0" w:color="auto"/>
              <w:right w:val="single" w:sz="4" w:space="0" w:color="auto"/>
            </w:tcBorders>
            <w:shd w:val="clear" w:color="auto" w:fill="C6D9F1" w:themeFill="text2" w:themeFillTint="33"/>
            <w:vAlign w:val="center"/>
          </w:tcPr>
          <w:p w:rsidR="001F224F" w:rsidRPr="004670C1" w:rsidRDefault="001F224F" w:rsidP="00572968">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w:t>
            </w:r>
            <w:r>
              <w:rPr>
                <w:rFonts w:asciiTheme="minorHAnsi" w:hAnsiTheme="minorHAnsi" w:cstheme="minorHAnsi"/>
                <w:color w:val="000000"/>
                <w:sz w:val="20"/>
                <w:szCs w:val="20"/>
                <w:lang w:eastAsia="hr-HR"/>
              </w:rPr>
              <w:t>21</w:t>
            </w:r>
            <w:r w:rsidRPr="004670C1">
              <w:rPr>
                <w:rFonts w:asciiTheme="minorHAnsi" w:hAnsiTheme="minorHAnsi" w:cstheme="minorHAnsi"/>
                <w:color w:val="000000"/>
                <w:sz w:val="20"/>
                <w:szCs w:val="20"/>
                <w:lang w:eastAsia="hr-HR"/>
              </w:rPr>
              <w:t>.</w:t>
            </w:r>
          </w:p>
        </w:tc>
        <w:tc>
          <w:tcPr>
            <w:tcW w:w="112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color w:val="000000"/>
                <w:sz w:val="20"/>
                <w:szCs w:val="20"/>
                <w:lang w:eastAsia="hr-HR"/>
              </w:rPr>
            </w:pPr>
            <w:proofErr w:type="spellStart"/>
            <w:r w:rsidRPr="004670C1">
              <w:rPr>
                <w:rFonts w:asciiTheme="minorHAnsi" w:hAnsiTheme="minorHAnsi" w:cstheme="minorHAnsi"/>
                <w:color w:val="000000"/>
                <w:sz w:val="20"/>
                <w:szCs w:val="20"/>
                <w:lang w:eastAsia="hr-HR"/>
              </w:rPr>
              <w:t>razlika</w:t>
            </w:r>
            <w:proofErr w:type="spellEnd"/>
          </w:p>
        </w:tc>
        <w:tc>
          <w:tcPr>
            <w:tcW w:w="1211" w:type="dxa"/>
            <w:tcBorders>
              <w:top w:val="nil"/>
              <w:left w:val="nil"/>
              <w:bottom w:val="single" w:sz="4" w:space="0" w:color="auto"/>
              <w:right w:val="single" w:sz="8"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color w:val="000000"/>
                <w:sz w:val="20"/>
                <w:szCs w:val="20"/>
                <w:lang w:eastAsia="hr-HR"/>
              </w:rPr>
            </w:pPr>
            <w:proofErr w:type="spellStart"/>
            <w:r w:rsidRPr="004670C1">
              <w:rPr>
                <w:rFonts w:asciiTheme="minorHAnsi" w:hAnsiTheme="minorHAnsi" w:cstheme="minorHAnsi"/>
                <w:color w:val="000000"/>
                <w:sz w:val="20"/>
                <w:szCs w:val="20"/>
                <w:lang w:eastAsia="hr-HR"/>
              </w:rPr>
              <w:t>indeks</w:t>
            </w:r>
            <w:proofErr w:type="spellEnd"/>
          </w:p>
        </w:tc>
      </w:tr>
      <w:tr w:rsidR="001F224F" w:rsidRPr="00C4326D" w:rsidTr="00572968">
        <w:trPr>
          <w:gridAfter w:val="1"/>
          <w:wAfter w:w="30" w:type="dxa"/>
          <w:trHeight w:val="288"/>
        </w:trPr>
        <w:tc>
          <w:tcPr>
            <w:tcW w:w="2386"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b/>
                <w:bCs/>
                <w:color w:val="000000"/>
                <w:sz w:val="20"/>
                <w:szCs w:val="20"/>
                <w:lang w:eastAsia="hr-HR"/>
              </w:rPr>
            </w:pPr>
            <w:r w:rsidRPr="004670C1">
              <w:rPr>
                <w:rFonts w:asciiTheme="minorHAnsi" w:hAnsiTheme="minorHAnsi" w:cstheme="minorHAnsi"/>
                <w:b/>
                <w:bCs/>
                <w:color w:val="000000"/>
                <w:sz w:val="20"/>
                <w:szCs w:val="20"/>
                <w:lang w:eastAsia="hr-HR"/>
              </w:rPr>
              <w:t>1</w:t>
            </w:r>
          </w:p>
        </w:tc>
        <w:tc>
          <w:tcPr>
            <w:tcW w:w="773" w:type="dxa"/>
            <w:tcBorders>
              <w:top w:val="nil"/>
              <w:left w:val="nil"/>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b/>
                <w:bCs/>
                <w:color w:val="000000"/>
                <w:sz w:val="20"/>
                <w:szCs w:val="20"/>
                <w:lang w:eastAsia="hr-HR"/>
              </w:rPr>
            </w:pPr>
            <w:r w:rsidRPr="004670C1">
              <w:rPr>
                <w:rFonts w:asciiTheme="minorHAnsi" w:hAnsiTheme="minorHAnsi" w:cstheme="minorHAnsi"/>
                <w:b/>
                <w:bCs/>
                <w:color w:val="000000"/>
                <w:sz w:val="20"/>
                <w:szCs w:val="20"/>
                <w:lang w:eastAsia="hr-HR"/>
              </w:rPr>
              <w:t>2</w:t>
            </w:r>
          </w:p>
        </w:tc>
        <w:tc>
          <w:tcPr>
            <w:tcW w:w="800" w:type="dxa"/>
            <w:tcBorders>
              <w:top w:val="nil"/>
              <w:left w:val="nil"/>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b/>
                <w:bCs/>
                <w:color w:val="000000"/>
                <w:sz w:val="20"/>
                <w:szCs w:val="20"/>
                <w:lang w:eastAsia="hr-HR"/>
              </w:rPr>
            </w:pPr>
            <w:r w:rsidRPr="004670C1">
              <w:rPr>
                <w:rFonts w:asciiTheme="minorHAnsi" w:hAnsiTheme="minorHAnsi" w:cstheme="minorHAnsi"/>
                <w:b/>
                <w:bCs/>
                <w:color w:val="000000"/>
                <w:sz w:val="20"/>
                <w:szCs w:val="20"/>
                <w:lang w:eastAsia="hr-HR"/>
              </w:rPr>
              <w:t>3</w:t>
            </w:r>
          </w:p>
        </w:tc>
        <w:tc>
          <w:tcPr>
            <w:tcW w:w="851" w:type="dxa"/>
            <w:tcBorders>
              <w:top w:val="single" w:sz="4" w:space="0" w:color="auto"/>
              <w:left w:val="nil"/>
              <w:bottom w:val="single" w:sz="4" w:space="0" w:color="auto"/>
              <w:right w:val="single" w:sz="4" w:space="0" w:color="auto"/>
            </w:tcBorders>
            <w:shd w:val="clear" w:color="auto" w:fill="C6D9F1" w:themeFill="text2" w:themeFillTint="33"/>
            <w:vAlign w:val="center"/>
          </w:tcPr>
          <w:p w:rsidR="001F224F" w:rsidRPr="004670C1" w:rsidRDefault="001F224F" w:rsidP="00572968">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4</w:t>
            </w:r>
          </w:p>
        </w:tc>
        <w:tc>
          <w:tcPr>
            <w:tcW w:w="951" w:type="dxa"/>
            <w:tcBorders>
              <w:top w:val="nil"/>
              <w:left w:val="single" w:sz="4" w:space="0" w:color="auto"/>
              <w:bottom w:val="single" w:sz="4" w:space="0" w:color="auto"/>
              <w:right w:val="single" w:sz="4" w:space="0" w:color="auto"/>
            </w:tcBorders>
            <w:shd w:val="clear" w:color="auto" w:fill="C6D9F1" w:themeFill="text2" w:themeFillTint="33"/>
            <w:vAlign w:val="center"/>
          </w:tcPr>
          <w:p w:rsidR="001F224F" w:rsidRPr="004670C1" w:rsidRDefault="001F224F" w:rsidP="00572968">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5</w:t>
            </w:r>
          </w:p>
        </w:tc>
        <w:tc>
          <w:tcPr>
            <w:tcW w:w="1120" w:type="dxa"/>
            <w:tcBorders>
              <w:top w:val="nil"/>
              <w:left w:val="single" w:sz="4" w:space="0" w:color="auto"/>
              <w:bottom w:val="single" w:sz="4" w:space="0" w:color="auto"/>
              <w:right w:val="single" w:sz="4" w:space="0" w:color="auto"/>
            </w:tcBorders>
            <w:shd w:val="clear" w:color="auto" w:fill="C6D9F1" w:themeFill="text2" w:themeFillTint="33"/>
            <w:vAlign w:val="center"/>
          </w:tcPr>
          <w:p w:rsidR="001F224F" w:rsidRPr="004670C1" w:rsidRDefault="001F224F" w:rsidP="00572968">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6</w:t>
            </w:r>
          </w:p>
        </w:tc>
        <w:tc>
          <w:tcPr>
            <w:tcW w:w="112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 xml:space="preserve">7 </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6</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5</w:t>
            </w:r>
            <w:r w:rsidRPr="004670C1">
              <w:rPr>
                <w:rFonts w:asciiTheme="minorHAnsi" w:hAnsiTheme="minorHAnsi" w:cstheme="minorHAnsi"/>
                <w:b/>
                <w:bCs/>
                <w:color w:val="000000"/>
                <w:sz w:val="20"/>
                <w:szCs w:val="20"/>
                <w:lang w:eastAsia="hr-HR"/>
              </w:rPr>
              <w:t>)</w:t>
            </w:r>
          </w:p>
        </w:tc>
        <w:tc>
          <w:tcPr>
            <w:tcW w:w="1211" w:type="dxa"/>
            <w:tcBorders>
              <w:top w:val="nil"/>
              <w:left w:val="nil"/>
              <w:bottom w:val="single" w:sz="4" w:space="0" w:color="auto"/>
              <w:right w:val="single" w:sz="8" w:space="0" w:color="auto"/>
            </w:tcBorders>
            <w:shd w:val="clear" w:color="auto" w:fill="C6D9F1" w:themeFill="text2" w:themeFillTint="33"/>
            <w:vAlign w:val="center"/>
            <w:hideMark/>
          </w:tcPr>
          <w:p w:rsidR="001F224F" w:rsidRPr="004670C1" w:rsidRDefault="001F224F" w:rsidP="00572968">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 xml:space="preserve">8 </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6</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5</w:t>
            </w:r>
            <w:r w:rsidRPr="004670C1">
              <w:rPr>
                <w:rFonts w:asciiTheme="minorHAnsi" w:hAnsiTheme="minorHAnsi" w:cstheme="minorHAnsi"/>
                <w:b/>
                <w:bCs/>
                <w:color w:val="000000"/>
                <w:sz w:val="20"/>
                <w:szCs w:val="20"/>
                <w:lang w:eastAsia="hr-HR"/>
              </w:rPr>
              <w:t>)</w:t>
            </w:r>
          </w:p>
        </w:tc>
      </w:tr>
      <w:tr w:rsidR="001F224F" w:rsidRPr="00C4326D" w:rsidTr="00572968">
        <w:trPr>
          <w:gridAfter w:val="1"/>
          <w:wAfter w:w="30" w:type="dxa"/>
          <w:trHeight w:val="397"/>
        </w:trPr>
        <w:tc>
          <w:tcPr>
            <w:tcW w:w="23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F224F" w:rsidRPr="004670C1" w:rsidRDefault="001F224F" w:rsidP="00572968">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 xml:space="preserve">Komunalni </w:t>
            </w:r>
            <w:proofErr w:type="spellStart"/>
            <w:r w:rsidRPr="004670C1">
              <w:rPr>
                <w:rFonts w:asciiTheme="minorHAnsi" w:hAnsiTheme="minorHAnsi" w:cstheme="minorHAnsi"/>
                <w:color w:val="000000"/>
                <w:sz w:val="20"/>
                <w:szCs w:val="20"/>
                <w:lang w:eastAsia="hr-HR"/>
              </w:rPr>
              <w:t>otpad</w:t>
            </w:r>
            <w:proofErr w:type="spellEnd"/>
            <w:r>
              <w:rPr>
                <w:rFonts w:asciiTheme="minorHAnsi" w:hAnsiTheme="minorHAnsi" w:cstheme="minorHAnsi"/>
                <w:color w:val="000000"/>
                <w:sz w:val="20"/>
                <w:szCs w:val="20"/>
                <w:lang w:eastAsia="hr-HR"/>
              </w:rPr>
              <w:t xml:space="preserve"> </w:t>
            </w:r>
            <w:r w:rsidRPr="004670C1">
              <w:rPr>
                <w:rFonts w:asciiTheme="minorHAnsi" w:hAnsiTheme="minorHAnsi" w:cstheme="minorHAnsi"/>
                <w:color w:val="000000"/>
                <w:sz w:val="20"/>
                <w:szCs w:val="20"/>
                <w:lang w:eastAsia="hr-HR"/>
              </w:rPr>
              <w:t xml:space="preserve">u </w:t>
            </w:r>
            <w:proofErr w:type="spellStart"/>
            <w:r w:rsidRPr="004670C1">
              <w:rPr>
                <w:rFonts w:asciiTheme="minorHAnsi" w:hAnsiTheme="minorHAnsi" w:cstheme="minorHAnsi"/>
                <w:color w:val="000000"/>
                <w:sz w:val="20"/>
                <w:szCs w:val="20"/>
                <w:lang w:eastAsia="hr-HR"/>
              </w:rPr>
              <w:t>Općini</w:t>
            </w:r>
            <w:proofErr w:type="spellEnd"/>
            <w:r w:rsidRPr="004670C1">
              <w:rPr>
                <w:rFonts w:asciiTheme="minorHAnsi" w:hAnsiTheme="minorHAnsi" w:cstheme="minorHAnsi"/>
                <w:color w:val="000000"/>
                <w:sz w:val="20"/>
                <w:szCs w:val="20"/>
                <w:lang w:eastAsia="hr-HR"/>
              </w:rPr>
              <w:t xml:space="preserve"> Sveti Juraj na Bregu</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24F" w:rsidRPr="004670C1" w:rsidRDefault="001F224F" w:rsidP="00572968">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rPr>
              <w:t>805,36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F224F" w:rsidRPr="004670C1" w:rsidRDefault="001F224F" w:rsidP="00572968">
            <w:pPr>
              <w:jc w:val="center"/>
              <w:rPr>
                <w:rFonts w:asciiTheme="minorHAnsi" w:hAnsiTheme="minorHAnsi" w:cstheme="minorHAnsi"/>
                <w:color w:val="000000"/>
                <w:sz w:val="20"/>
                <w:szCs w:val="20"/>
              </w:rPr>
            </w:pPr>
            <w:r w:rsidRPr="004670C1">
              <w:rPr>
                <w:rFonts w:asciiTheme="minorHAnsi" w:hAnsiTheme="minorHAnsi" w:cstheme="minorHAnsi"/>
                <w:color w:val="000000"/>
                <w:sz w:val="20"/>
                <w:szCs w:val="20"/>
              </w:rPr>
              <w:t>816,75</w:t>
            </w:r>
          </w:p>
        </w:tc>
        <w:tc>
          <w:tcPr>
            <w:tcW w:w="851" w:type="dxa"/>
            <w:tcBorders>
              <w:top w:val="single" w:sz="4" w:space="0" w:color="auto"/>
              <w:left w:val="nil"/>
              <w:bottom w:val="single" w:sz="4" w:space="0" w:color="auto"/>
              <w:right w:val="single" w:sz="4" w:space="0" w:color="auto"/>
            </w:tcBorders>
            <w:vAlign w:val="center"/>
          </w:tcPr>
          <w:p w:rsidR="001F224F" w:rsidRPr="004670C1" w:rsidRDefault="001F224F" w:rsidP="00572968">
            <w:pPr>
              <w:jc w:val="center"/>
              <w:rPr>
                <w:rFonts w:asciiTheme="minorHAnsi" w:hAnsiTheme="minorHAnsi" w:cstheme="minorHAnsi"/>
                <w:color w:val="000000"/>
                <w:sz w:val="20"/>
                <w:szCs w:val="20"/>
              </w:rPr>
            </w:pPr>
            <w:r w:rsidRPr="004670C1">
              <w:rPr>
                <w:rFonts w:asciiTheme="minorHAnsi" w:hAnsiTheme="minorHAnsi" w:cstheme="minorHAnsi"/>
                <w:color w:val="000000"/>
                <w:sz w:val="20"/>
                <w:szCs w:val="20"/>
              </w:rPr>
              <w:t>8</w:t>
            </w:r>
            <w:r>
              <w:rPr>
                <w:rFonts w:asciiTheme="minorHAnsi" w:hAnsiTheme="minorHAnsi" w:cstheme="minorHAnsi"/>
                <w:color w:val="000000"/>
                <w:sz w:val="20"/>
                <w:szCs w:val="20"/>
              </w:rPr>
              <w:t>58,44</w:t>
            </w:r>
          </w:p>
        </w:tc>
        <w:tc>
          <w:tcPr>
            <w:tcW w:w="951" w:type="dxa"/>
            <w:tcBorders>
              <w:top w:val="single" w:sz="4" w:space="0" w:color="auto"/>
              <w:left w:val="single" w:sz="4" w:space="0" w:color="auto"/>
              <w:bottom w:val="single" w:sz="4" w:space="0" w:color="auto"/>
              <w:right w:val="single" w:sz="4" w:space="0" w:color="auto"/>
            </w:tcBorders>
            <w:vAlign w:val="center"/>
          </w:tcPr>
          <w:p w:rsidR="001F224F" w:rsidRPr="004670C1" w:rsidRDefault="001F224F" w:rsidP="00572968">
            <w:pPr>
              <w:jc w:val="center"/>
              <w:rPr>
                <w:rFonts w:asciiTheme="minorHAnsi" w:hAnsiTheme="minorHAnsi" w:cstheme="minorHAnsi"/>
                <w:color w:val="000000"/>
                <w:sz w:val="20"/>
                <w:szCs w:val="20"/>
              </w:rPr>
            </w:pPr>
            <w:r>
              <w:rPr>
                <w:rFonts w:asciiTheme="minorHAnsi" w:hAnsiTheme="minorHAnsi" w:cstheme="minorHAnsi"/>
                <w:color w:val="000000"/>
                <w:sz w:val="20"/>
                <w:szCs w:val="20"/>
              </w:rPr>
              <w:t>854,67</w:t>
            </w:r>
          </w:p>
        </w:tc>
        <w:tc>
          <w:tcPr>
            <w:tcW w:w="1120" w:type="dxa"/>
            <w:tcBorders>
              <w:top w:val="single" w:sz="4" w:space="0" w:color="auto"/>
              <w:left w:val="single" w:sz="4" w:space="0" w:color="auto"/>
              <w:bottom w:val="single" w:sz="4" w:space="0" w:color="auto"/>
              <w:right w:val="single" w:sz="4" w:space="0" w:color="auto"/>
            </w:tcBorders>
            <w:vAlign w:val="center"/>
          </w:tcPr>
          <w:p w:rsidR="001F224F" w:rsidRPr="00DE33F5" w:rsidRDefault="001F224F" w:rsidP="00572968">
            <w:pPr>
              <w:jc w:val="center"/>
              <w:rPr>
                <w:rFonts w:asciiTheme="minorHAnsi" w:hAnsiTheme="minorHAnsi" w:cstheme="minorHAnsi"/>
                <w:b/>
                <w:color w:val="000000"/>
                <w:sz w:val="20"/>
                <w:szCs w:val="20"/>
              </w:rPr>
            </w:pPr>
            <w:r w:rsidRPr="00DE33F5">
              <w:rPr>
                <w:rFonts w:asciiTheme="minorHAnsi" w:hAnsiTheme="minorHAnsi" w:cstheme="minorHAnsi"/>
                <w:b/>
                <w:color w:val="000000"/>
                <w:sz w:val="20"/>
                <w:szCs w:val="20"/>
              </w:rPr>
              <w:t>877,90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24F" w:rsidRPr="004670C1" w:rsidRDefault="001F224F" w:rsidP="00572968">
            <w:pPr>
              <w:jc w:val="center"/>
              <w:rPr>
                <w:rFonts w:asciiTheme="minorHAnsi" w:hAnsiTheme="minorHAnsi" w:cstheme="minorHAnsi"/>
                <w:color w:val="000000"/>
                <w:sz w:val="20"/>
                <w:szCs w:val="20"/>
              </w:rPr>
            </w:pPr>
            <w:r>
              <w:rPr>
                <w:rFonts w:asciiTheme="minorHAnsi" w:hAnsiTheme="minorHAnsi" w:cstheme="minorHAnsi"/>
                <w:color w:val="000000"/>
                <w:sz w:val="20"/>
                <w:szCs w:val="20"/>
              </w:rPr>
              <w:t>23,23</w:t>
            </w:r>
          </w:p>
        </w:tc>
        <w:tc>
          <w:tcPr>
            <w:tcW w:w="1211" w:type="dxa"/>
            <w:tcBorders>
              <w:top w:val="single" w:sz="4" w:space="0" w:color="auto"/>
              <w:left w:val="nil"/>
              <w:bottom w:val="single" w:sz="4" w:space="0" w:color="auto"/>
              <w:right w:val="single" w:sz="8" w:space="0" w:color="auto"/>
            </w:tcBorders>
            <w:shd w:val="clear" w:color="auto" w:fill="auto"/>
            <w:vAlign w:val="center"/>
            <w:hideMark/>
          </w:tcPr>
          <w:p w:rsidR="001F224F" w:rsidRPr="004670C1" w:rsidRDefault="001F224F" w:rsidP="00572968">
            <w:pPr>
              <w:jc w:val="center"/>
              <w:rPr>
                <w:rFonts w:asciiTheme="minorHAnsi" w:hAnsiTheme="minorHAnsi" w:cstheme="minorHAnsi"/>
                <w:color w:val="000000"/>
                <w:sz w:val="20"/>
                <w:szCs w:val="20"/>
              </w:rPr>
            </w:pPr>
            <w:r>
              <w:rPr>
                <w:rFonts w:asciiTheme="minorHAnsi" w:hAnsiTheme="minorHAnsi" w:cstheme="minorHAnsi"/>
                <w:color w:val="000000"/>
                <w:sz w:val="20"/>
                <w:szCs w:val="20"/>
              </w:rPr>
              <w:t>1,027</w:t>
            </w:r>
          </w:p>
        </w:tc>
      </w:tr>
    </w:tbl>
    <w:p w:rsidR="001F224F" w:rsidRDefault="001F224F" w:rsidP="001F224F">
      <w:pPr>
        <w:pStyle w:val="Tekstobicni"/>
        <w:ind w:firstLine="0"/>
      </w:pPr>
    </w:p>
    <w:p w:rsidR="001F224F" w:rsidRDefault="001F224F" w:rsidP="001F224F">
      <w:pPr>
        <w:pStyle w:val="Tekstobicni"/>
      </w:pPr>
      <w:r w:rsidRPr="00F75706">
        <w:rPr>
          <w:color w:val="000000" w:themeColor="text1"/>
        </w:rPr>
        <w:t xml:space="preserve">Količine prikupljenog komunalnog otpada u razdoblju od </w:t>
      </w:r>
      <w:proofErr w:type="spellStart"/>
      <w:r w:rsidRPr="00F75706">
        <w:rPr>
          <w:color w:val="000000" w:themeColor="text1"/>
        </w:rPr>
        <w:t>od</w:t>
      </w:r>
      <w:proofErr w:type="spellEnd"/>
      <w:r w:rsidRPr="00F75706">
        <w:rPr>
          <w:color w:val="000000" w:themeColor="text1"/>
        </w:rPr>
        <w:t xml:space="preserve"> 2008. do 20</w:t>
      </w:r>
      <w:r>
        <w:rPr>
          <w:color w:val="000000" w:themeColor="text1"/>
        </w:rPr>
        <w:t>21</w:t>
      </w:r>
      <w:r w:rsidRPr="00F75706">
        <w:rPr>
          <w:color w:val="000000" w:themeColor="text1"/>
        </w:rPr>
        <w:t>.g., iskazane po pojedinim sastavnicama komunalnog otpada, prikazane su u tablici 3</w:t>
      </w:r>
      <w:r>
        <w:t>.</w:t>
      </w:r>
    </w:p>
    <w:tbl>
      <w:tblPr>
        <w:tblpPr w:leftFromText="180" w:rightFromText="180" w:vertAnchor="text" w:horzAnchor="margin" w:tblpXSpec="center" w:tblpY="767"/>
        <w:tblW w:w="10708" w:type="dxa"/>
        <w:tblBorders>
          <w:top w:val="single" w:sz="8" w:space="0" w:color="auto"/>
          <w:left w:val="single" w:sz="8" w:space="0" w:color="auto"/>
          <w:bottom w:val="single" w:sz="8" w:space="0" w:color="auto"/>
          <w:right w:val="single" w:sz="8" w:space="0" w:color="auto"/>
          <w:insideH w:val="single" w:sz="8" w:space="0" w:color="auto"/>
          <w:insideV w:val="single" w:sz="4" w:space="0" w:color="000000"/>
        </w:tblBorders>
        <w:tblLayout w:type="fixed"/>
        <w:tblCellMar>
          <w:left w:w="28" w:type="dxa"/>
          <w:right w:w="28" w:type="dxa"/>
        </w:tblCellMar>
        <w:tblLook w:val="04A0" w:firstRow="1" w:lastRow="0" w:firstColumn="1" w:lastColumn="0" w:noHBand="0" w:noVBand="1"/>
      </w:tblPr>
      <w:tblGrid>
        <w:gridCol w:w="1124"/>
        <w:gridCol w:w="855"/>
        <w:gridCol w:w="7"/>
        <w:gridCol w:w="616"/>
        <w:gridCol w:w="7"/>
        <w:gridCol w:w="616"/>
        <w:gridCol w:w="7"/>
        <w:gridCol w:w="616"/>
        <w:gridCol w:w="7"/>
        <w:gridCol w:w="616"/>
        <w:gridCol w:w="7"/>
        <w:gridCol w:w="616"/>
        <w:gridCol w:w="7"/>
        <w:gridCol w:w="616"/>
        <w:gridCol w:w="7"/>
        <w:gridCol w:w="616"/>
        <w:gridCol w:w="7"/>
        <w:gridCol w:w="616"/>
        <w:gridCol w:w="7"/>
        <w:gridCol w:w="616"/>
        <w:gridCol w:w="7"/>
        <w:gridCol w:w="616"/>
        <w:gridCol w:w="7"/>
        <w:gridCol w:w="616"/>
        <w:gridCol w:w="7"/>
        <w:gridCol w:w="616"/>
        <w:gridCol w:w="7"/>
        <w:gridCol w:w="616"/>
        <w:gridCol w:w="7"/>
        <w:gridCol w:w="616"/>
        <w:gridCol w:w="7"/>
      </w:tblGrid>
      <w:tr w:rsidR="001F224F" w:rsidRPr="001F224F" w:rsidTr="00572968">
        <w:trPr>
          <w:gridAfter w:val="1"/>
          <w:wAfter w:w="7" w:type="dxa"/>
          <w:trHeight w:val="227"/>
        </w:trPr>
        <w:tc>
          <w:tcPr>
            <w:tcW w:w="1124" w:type="dxa"/>
            <w:vMerge w:val="restart"/>
            <w:vAlign w:val="center"/>
          </w:tcPr>
          <w:p w:rsidR="001F224F" w:rsidRPr="00D40878" w:rsidRDefault="001F224F" w:rsidP="00572968">
            <w:pPr>
              <w:jc w:val="center"/>
              <w:rPr>
                <w:rFonts w:ascii="Arial Narrow" w:hAnsi="Arial Narrow" w:cs="Calibri"/>
                <w:b/>
                <w:bCs/>
                <w:sz w:val="22"/>
                <w:szCs w:val="22"/>
                <w:lang w:val="hr-HR"/>
              </w:rPr>
            </w:pPr>
            <w:r>
              <w:rPr>
                <w:rFonts w:ascii="Arial Narrow" w:hAnsi="Arial Narrow" w:cs="Calibri"/>
                <w:b/>
                <w:bCs/>
                <w:sz w:val="22"/>
                <w:szCs w:val="22"/>
                <w:lang w:val="hr-HR"/>
              </w:rPr>
              <w:t>NAZIV OTPADA</w:t>
            </w:r>
          </w:p>
        </w:tc>
        <w:tc>
          <w:tcPr>
            <w:tcW w:w="855" w:type="dxa"/>
            <w:vMerge w:val="restart"/>
            <w:vAlign w:val="center"/>
          </w:tcPr>
          <w:p w:rsidR="001F224F" w:rsidRPr="00D40878" w:rsidRDefault="001F224F" w:rsidP="00572968">
            <w:pPr>
              <w:jc w:val="center"/>
              <w:rPr>
                <w:rFonts w:ascii="Arial Narrow" w:hAnsi="Arial Narrow" w:cs="Calibri"/>
                <w:b/>
                <w:bCs/>
                <w:sz w:val="22"/>
                <w:szCs w:val="22"/>
                <w:lang w:val="hr-HR"/>
              </w:rPr>
            </w:pPr>
            <w:r>
              <w:rPr>
                <w:rFonts w:ascii="Arial Narrow" w:hAnsi="Arial Narrow" w:cs="Calibri"/>
                <w:b/>
                <w:bCs/>
                <w:sz w:val="22"/>
                <w:szCs w:val="22"/>
                <w:lang w:val="hr-HR"/>
              </w:rPr>
              <w:t>Ključni broj otpada</w:t>
            </w:r>
          </w:p>
        </w:tc>
        <w:tc>
          <w:tcPr>
            <w:tcW w:w="623" w:type="dxa"/>
            <w:gridSpan w:val="2"/>
          </w:tcPr>
          <w:p w:rsidR="001F224F" w:rsidRPr="001261AF" w:rsidRDefault="001F224F" w:rsidP="00572968">
            <w:pPr>
              <w:jc w:val="center"/>
              <w:rPr>
                <w:rFonts w:ascii="Arial Narrow" w:hAnsi="Arial Narrow" w:cs="Calibri"/>
                <w:b/>
                <w:bCs/>
                <w:sz w:val="22"/>
                <w:szCs w:val="22"/>
                <w:lang w:val="hr-HR"/>
              </w:rPr>
            </w:pPr>
          </w:p>
        </w:tc>
        <w:tc>
          <w:tcPr>
            <w:tcW w:w="623" w:type="dxa"/>
            <w:gridSpan w:val="2"/>
          </w:tcPr>
          <w:p w:rsidR="001F224F" w:rsidRPr="001261AF" w:rsidRDefault="001F224F" w:rsidP="00572968">
            <w:pPr>
              <w:jc w:val="center"/>
              <w:rPr>
                <w:rFonts w:ascii="Arial Narrow" w:hAnsi="Arial Narrow" w:cs="Calibri"/>
                <w:b/>
                <w:bCs/>
                <w:sz w:val="22"/>
                <w:szCs w:val="22"/>
                <w:lang w:val="hr-HR"/>
              </w:rPr>
            </w:pPr>
          </w:p>
        </w:tc>
        <w:tc>
          <w:tcPr>
            <w:tcW w:w="7476" w:type="dxa"/>
            <w:gridSpan w:val="24"/>
          </w:tcPr>
          <w:p w:rsidR="001F224F" w:rsidRPr="00D40878" w:rsidRDefault="001F224F" w:rsidP="00572968">
            <w:pPr>
              <w:jc w:val="center"/>
              <w:rPr>
                <w:rFonts w:ascii="Arial Narrow" w:hAnsi="Arial Narrow" w:cs="Calibri"/>
                <w:b/>
                <w:bCs/>
                <w:sz w:val="22"/>
                <w:szCs w:val="22"/>
                <w:lang w:val="hr-HR"/>
              </w:rPr>
            </w:pPr>
            <w:r w:rsidRPr="001261AF">
              <w:rPr>
                <w:rFonts w:ascii="Arial Narrow" w:hAnsi="Arial Narrow" w:cs="Calibri"/>
                <w:b/>
                <w:bCs/>
                <w:sz w:val="22"/>
                <w:szCs w:val="22"/>
                <w:lang w:val="hr-HR"/>
              </w:rPr>
              <w:t>Količina sakupljenog otpada po godinama (t)</w:t>
            </w:r>
          </w:p>
        </w:tc>
      </w:tr>
      <w:tr w:rsidR="001F224F" w:rsidRPr="00D40878" w:rsidTr="00572968">
        <w:trPr>
          <w:gridAfter w:val="1"/>
          <w:wAfter w:w="7" w:type="dxa"/>
          <w:trHeight w:val="227"/>
        </w:trPr>
        <w:tc>
          <w:tcPr>
            <w:tcW w:w="1124" w:type="dxa"/>
            <w:vMerge/>
            <w:vAlign w:val="center"/>
          </w:tcPr>
          <w:p w:rsidR="001F224F" w:rsidRPr="00D40878" w:rsidRDefault="001F224F" w:rsidP="00572968">
            <w:pPr>
              <w:rPr>
                <w:rFonts w:ascii="Arial Narrow" w:hAnsi="Arial Narrow" w:cs="Calibri"/>
                <w:b/>
                <w:bCs/>
                <w:sz w:val="22"/>
                <w:szCs w:val="22"/>
                <w:lang w:val="hr-HR"/>
              </w:rPr>
            </w:pPr>
          </w:p>
        </w:tc>
        <w:tc>
          <w:tcPr>
            <w:tcW w:w="855" w:type="dxa"/>
            <w:vMerge/>
            <w:vAlign w:val="center"/>
          </w:tcPr>
          <w:p w:rsidR="001F224F" w:rsidRPr="00D40878" w:rsidRDefault="001F224F" w:rsidP="00572968">
            <w:pPr>
              <w:jc w:val="center"/>
              <w:rPr>
                <w:rFonts w:ascii="Arial Narrow" w:hAnsi="Arial Narrow" w:cs="Calibri"/>
                <w:b/>
                <w:bCs/>
                <w:sz w:val="22"/>
                <w:szCs w:val="22"/>
                <w:lang w:val="hr-HR"/>
              </w:rPr>
            </w:pP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2008</w:t>
            </w:r>
          </w:p>
        </w:tc>
        <w:tc>
          <w:tcPr>
            <w:tcW w:w="623" w:type="dxa"/>
            <w:gridSpan w:val="2"/>
          </w:tcPr>
          <w:p w:rsidR="001F224F" w:rsidRDefault="001F224F" w:rsidP="00572968">
            <w:pPr>
              <w:jc w:val="center"/>
              <w:rPr>
                <w:rFonts w:ascii="Arial Narrow" w:hAnsi="Arial Narrow" w:cs="Calibri"/>
                <w:b/>
                <w:bCs/>
                <w:sz w:val="22"/>
                <w:szCs w:val="22"/>
                <w:lang w:val="hr-HR"/>
              </w:rPr>
            </w:pPr>
          </w:p>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2009</w:t>
            </w: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2010</w:t>
            </w: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2011</w:t>
            </w: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2012</w:t>
            </w: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2013</w:t>
            </w: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2014</w:t>
            </w:r>
          </w:p>
        </w:tc>
        <w:tc>
          <w:tcPr>
            <w:tcW w:w="623" w:type="dxa"/>
            <w:gridSpan w:val="2"/>
            <w:vAlign w:val="bottom"/>
          </w:tcPr>
          <w:p w:rsidR="001F224F" w:rsidRPr="00733806" w:rsidRDefault="001F224F" w:rsidP="00572968">
            <w:pPr>
              <w:jc w:val="center"/>
              <w:rPr>
                <w:rFonts w:ascii="Arial Narrow" w:hAnsi="Arial Narrow" w:cs="Calibri"/>
                <w:b/>
                <w:bCs/>
                <w:sz w:val="22"/>
                <w:szCs w:val="22"/>
                <w:lang w:val="hr-HR"/>
              </w:rPr>
            </w:pPr>
            <w:r w:rsidRPr="00733806">
              <w:rPr>
                <w:rFonts w:ascii="Arial Narrow" w:hAnsi="Arial Narrow" w:cs="Calibri"/>
                <w:b/>
                <w:bCs/>
                <w:sz w:val="22"/>
                <w:szCs w:val="22"/>
                <w:lang w:val="hr-HR"/>
              </w:rPr>
              <w:t>2015</w:t>
            </w: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sidRPr="00733806">
              <w:rPr>
                <w:rFonts w:ascii="Arial Narrow" w:hAnsi="Arial Narrow" w:cs="Calibri"/>
                <w:b/>
                <w:bCs/>
                <w:sz w:val="22"/>
                <w:szCs w:val="22"/>
                <w:lang w:val="hr-HR"/>
              </w:rPr>
              <w:t>2016</w:t>
            </w:r>
          </w:p>
        </w:tc>
        <w:tc>
          <w:tcPr>
            <w:tcW w:w="623" w:type="dxa"/>
            <w:gridSpan w:val="2"/>
            <w:tcBorders>
              <w:right w:val="single" w:sz="4" w:space="0" w:color="auto"/>
            </w:tcBorders>
            <w:vAlign w:val="bottom"/>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2017</w:t>
            </w:r>
          </w:p>
        </w:tc>
        <w:tc>
          <w:tcPr>
            <w:tcW w:w="623" w:type="dxa"/>
            <w:gridSpan w:val="2"/>
            <w:tcBorders>
              <w:left w:val="single" w:sz="4" w:space="0" w:color="auto"/>
            </w:tcBorders>
            <w:vAlign w:val="bottom"/>
          </w:tcPr>
          <w:p w:rsidR="001F224F" w:rsidRPr="00D40878" w:rsidRDefault="001F224F" w:rsidP="00572968">
            <w:pPr>
              <w:jc w:val="center"/>
              <w:rPr>
                <w:rFonts w:ascii="Arial Narrow" w:hAnsi="Arial Narrow" w:cs="Calibri"/>
                <w:b/>
                <w:bCs/>
                <w:sz w:val="22"/>
                <w:szCs w:val="22"/>
                <w:lang w:val="hr-HR"/>
              </w:rPr>
            </w:pPr>
            <w:r>
              <w:rPr>
                <w:rFonts w:ascii="Arial Narrow" w:hAnsi="Arial Narrow" w:cs="Calibri"/>
                <w:b/>
                <w:bCs/>
                <w:sz w:val="22"/>
                <w:szCs w:val="22"/>
                <w:lang w:val="hr-HR"/>
              </w:rPr>
              <w:t>2018</w:t>
            </w:r>
          </w:p>
        </w:tc>
        <w:tc>
          <w:tcPr>
            <w:tcW w:w="623" w:type="dxa"/>
            <w:gridSpan w:val="2"/>
            <w:shd w:val="clear" w:color="auto" w:fill="auto"/>
            <w:vAlign w:val="bottom"/>
          </w:tcPr>
          <w:p w:rsidR="001F224F" w:rsidRPr="00D40878" w:rsidRDefault="001F224F" w:rsidP="00572968">
            <w:pPr>
              <w:jc w:val="center"/>
              <w:rPr>
                <w:rFonts w:ascii="Arial Narrow" w:hAnsi="Arial Narrow" w:cs="Calibri"/>
                <w:b/>
                <w:bCs/>
                <w:sz w:val="22"/>
                <w:szCs w:val="22"/>
                <w:lang w:val="hr-HR"/>
              </w:rPr>
            </w:pPr>
            <w:r>
              <w:rPr>
                <w:rFonts w:ascii="Arial Narrow" w:hAnsi="Arial Narrow" w:cs="Calibri"/>
                <w:b/>
                <w:bCs/>
                <w:sz w:val="22"/>
                <w:szCs w:val="22"/>
                <w:lang w:val="hr-HR"/>
              </w:rPr>
              <w:t>2019</w:t>
            </w:r>
          </w:p>
        </w:tc>
        <w:tc>
          <w:tcPr>
            <w:tcW w:w="623" w:type="dxa"/>
            <w:gridSpan w:val="2"/>
            <w:vAlign w:val="bottom"/>
          </w:tcPr>
          <w:p w:rsidR="001F224F" w:rsidRPr="00D40878" w:rsidRDefault="001F224F" w:rsidP="00572968">
            <w:pPr>
              <w:jc w:val="center"/>
              <w:rPr>
                <w:rFonts w:ascii="Arial Narrow" w:hAnsi="Arial Narrow" w:cs="Calibri"/>
                <w:b/>
                <w:bCs/>
                <w:sz w:val="22"/>
                <w:szCs w:val="22"/>
                <w:lang w:val="hr-HR"/>
              </w:rPr>
            </w:pPr>
            <w:r>
              <w:rPr>
                <w:rFonts w:ascii="Arial Narrow" w:hAnsi="Arial Narrow" w:cs="Calibri"/>
                <w:b/>
                <w:bCs/>
                <w:sz w:val="22"/>
                <w:szCs w:val="22"/>
                <w:lang w:val="hr-HR"/>
              </w:rPr>
              <w:t>2020</w:t>
            </w:r>
          </w:p>
        </w:tc>
        <w:tc>
          <w:tcPr>
            <w:tcW w:w="623" w:type="dxa"/>
            <w:gridSpan w:val="2"/>
            <w:shd w:val="clear" w:color="auto" w:fill="D9D9D9" w:themeFill="background1" w:themeFillShade="D9"/>
            <w:vAlign w:val="bottom"/>
          </w:tcPr>
          <w:p w:rsidR="001F224F" w:rsidRPr="00D40878" w:rsidRDefault="001F224F" w:rsidP="00572968">
            <w:pPr>
              <w:jc w:val="center"/>
              <w:rPr>
                <w:rFonts w:ascii="Arial Narrow" w:hAnsi="Arial Narrow" w:cs="Calibri"/>
                <w:b/>
                <w:bCs/>
                <w:sz w:val="22"/>
                <w:szCs w:val="22"/>
                <w:lang w:val="hr-HR"/>
              </w:rPr>
            </w:pPr>
            <w:r>
              <w:rPr>
                <w:rFonts w:ascii="Arial Narrow" w:hAnsi="Arial Narrow" w:cs="Calibri"/>
                <w:b/>
                <w:bCs/>
                <w:sz w:val="22"/>
                <w:szCs w:val="22"/>
                <w:lang w:val="hr-HR"/>
              </w:rPr>
              <w:t>2021</w:t>
            </w:r>
          </w:p>
        </w:tc>
      </w:tr>
      <w:tr w:rsidR="001F224F" w:rsidRPr="00D40878" w:rsidTr="00572968">
        <w:trPr>
          <w:gridAfter w:val="1"/>
          <w:wAfter w:w="7" w:type="dxa"/>
          <w:trHeight w:val="227"/>
        </w:trPr>
        <w:tc>
          <w:tcPr>
            <w:tcW w:w="1124" w:type="dxa"/>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MKO</w:t>
            </w:r>
          </w:p>
        </w:tc>
        <w:tc>
          <w:tcPr>
            <w:tcW w:w="855" w:type="dxa"/>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200301</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354,26</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373,58</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 xml:space="preserve">598,22 </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339,63</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304,61</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661,07</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637,3</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587,61</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582,64</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546,73</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565,12</w:t>
            </w:r>
          </w:p>
        </w:tc>
        <w:tc>
          <w:tcPr>
            <w:tcW w:w="623" w:type="dxa"/>
            <w:gridSpan w:val="2"/>
            <w:shd w:val="clear" w:color="auto" w:fill="auto"/>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559,87</w:t>
            </w:r>
          </w:p>
        </w:tc>
        <w:tc>
          <w:tcPr>
            <w:tcW w:w="623" w:type="dxa"/>
            <w:gridSpan w:val="2"/>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568,10</w:t>
            </w:r>
          </w:p>
        </w:tc>
        <w:tc>
          <w:tcPr>
            <w:tcW w:w="623" w:type="dxa"/>
            <w:gridSpan w:val="2"/>
            <w:shd w:val="clear" w:color="auto" w:fill="D9D9D9" w:themeFill="background1" w:themeFillShade="D9"/>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593,39</w:t>
            </w:r>
          </w:p>
        </w:tc>
      </w:tr>
      <w:tr w:rsidR="001F224F" w:rsidRPr="00D40878" w:rsidTr="00572968">
        <w:trPr>
          <w:gridAfter w:val="1"/>
          <w:wAfter w:w="7" w:type="dxa"/>
          <w:trHeight w:val="227"/>
        </w:trPr>
        <w:tc>
          <w:tcPr>
            <w:tcW w:w="1124" w:type="dxa"/>
            <w:vAlign w:val="bottom"/>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Glomazni  </w:t>
            </w:r>
          </w:p>
        </w:tc>
        <w:tc>
          <w:tcPr>
            <w:tcW w:w="855" w:type="dxa"/>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200307</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101,20</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5,47</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34,28</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16,69</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14,41</w:t>
            </w:r>
          </w:p>
        </w:tc>
        <w:tc>
          <w:tcPr>
            <w:tcW w:w="623" w:type="dxa"/>
            <w:gridSpan w:val="2"/>
            <w:vAlign w:val="bottom"/>
          </w:tcPr>
          <w:p w:rsidR="001F224F" w:rsidRPr="002B6C4E" w:rsidRDefault="001F224F" w:rsidP="00572968">
            <w:pPr>
              <w:jc w:val="center"/>
              <w:rPr>
                <w:rFonts w:ascii="Arial Narrow" w:hAnsi="Arial Narrow" w:cs="Calibri"/>
                <w:sz w:val="20"/>
                <w:szCs w:val="20"/>
                <w:highlight w:val="cyan"/>
                <w:lang w:val="hr-HR"/>
              </w:rPr>
            </w:pPr>
            <w:r w:rsidRPr="002B6C4E">
              <w:rPr>
                <w:rFonts w:ascii="Arial Narrow" w:hAnsi="Arial Narrow" w:cs="Calibri"/>
                <w:sz w:val="20"/>
                <w:szCs w:val="20"/>
                <w:lang w:val="hr-HR"/>
              </w:rPr>
              <w:t>19,91</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34,62</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12,92</w:t>
            </w:r>
          </w:p>
        </w:tc>
        <w:tc>
          <w:tcPr>
            <w:tcW w:w="623" w:type="dxa"/>
            <w:gridSpan w:val="2"/>
            <w:shd w:val="clear" w:color="auto" w:fill="auto"/>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63,62</w:t>
            </w:r>
          </w:p>
        </w:tc>
        <w:tc>
          <w:tcPr>
            <w:tcW w:w="623" w:type="dxa"/>
            <w:gridSpan w:val="2"/>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43,94</w:t>
            </w:r>
          </w:p>
        </w:tc>
        <w:tc>
          <w:tcPr>
            <w:tcW w:w="623" w:type="dxa"/>
            <w:gridSpan w:val="2"/>
            <w:shd w:val="clear" w:color="auto" w:fill="D9D9D9" w:themeFill="background1" w:themeFillShade="D9"/>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27,44</w:t>
            </w:r>
          </w:p>
        </w:tc>
      </w:tr>
      <w:tr w:rsidR="001F224F" w:rsidRPr="00D40878" w:rsidTr="00572968">
        <w:trPr>
          <w:gridAfter w:val="1"/>
          <w:wAfter w:w="7" w:type="dxa"/>
          <w:trHeight w:val="227"/>
        </w:trPr>
        <w:tc>
          <w:tcPr>
            <w:tcW w:w="1124" w:type="dxa"/>
            <w:hideMark/>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Papir </w:t>
            </w:r>
          </w:p>
        </w:tc>
        <w:tc>
          <w:tcPr>
            <w:tcW w:w="855" w:type="dxa"/>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150101</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2,22</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55,42</w:t>
            </w:r>
          </w:p>
        </w:tc>
        <w:tc>
          <w:tcPr>
            <w:tcW w:w="623" w:type="dxa"/>
            <w:gridSpan w:val="2"/>
            <w:vAlign w:val="bottom"/>
          </w:tcPr>
          <w:p w:rsidR="001F224F" w:rsidRPr="002B6C4E" w:rsidRDefault="001F224F" w:rsidP="00572968">
            <w:pPr>
              <w:jc w:val="center"/>
              <w:rPr>
                <w:rFonts w:ascii="Arial Narrow" w:hAnsi="Arial Narrow" w:cs="Calibri"/>
                <w:sz w:val="20"/>
                <w:szCs w:val="20"/>
                <w:highlight w:val="cyan"/>
                <w:lang w:val="hr-HR"/>
              </w:rPr>
            </w:pPr>
            <w:r w:rsidRPr="002B6C4E">
              <w:rPr>
                <w:rFonts w:ascii="Arial Narrow" w:hAnsi="Arial Narrow" w:cs="Calibri"/>
                <w:sz w:val="20"/>
                <w:szCs w:val="20"/>
                <w:lang w:val="hr-HR"/>
              </w:rPr>
              <w:t>39,31</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21,25</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9,65</w:t>
            </w:r>
          </w:p>
        </w:tc>
        <w:tc>
          <w:tcPr>
            <w:tcW w:w="623" w:type="dxa"/>
            <w:gridSpan w:val="2"/>
            <w:shd w:val="clear" w:color="auto" w:fill="auto"/>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9,</w:t>
            </w:r>
            <w:r>
              <w:rPr>
                <w:rFonts w:ascii="Arial Narrow" w:hAnsi="Arial Narrow" w:cs="Calibri"/>
                <w:sz w:val="20"/>
                <w:szCs w:val="20"/>
                <w:lang w:val="hr-HR"/>
              </w:rPr>
              <w:t>77</w:t>
            </w:r>
          </w:p>
        </w:tc>
        <w:tc>
          <w:tcPr>
            <w:tcW w:w="623" w:type="dxa"/>
            <w:gridSpan w:val="2"/>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10,23</w:t>
            </w:r>
          </w:p>
        </w:tc>
        <w:tc>
          <w:tcPr>
            <w:tcW w:w="623" w:type="dxa"/>
            <w:gridSpan w:val="2"/>
            <w:shd w:val="clear" w:color="auto" w:fill="D9D9D9" w:themeFill="background1" w:themeFillShade="D9"/>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17,20</w:t>
            </w:r>
          </w:p>
        </w:tc>
      </w:tr>
      <w:tr w:rsidR="001F224F" w:rsidRPr="00D40878" w:rsidTr="00572968">
        <w:trPr>
          <w:gridAfter w:val="1"/>
          <w:wAfter w:w="7" w:type="dxa"/>
          <w:trHeight w:val="227"/>
        </w:trPr>
        <w:tc>
          <w:tcPr>
            <w:tcW w:w="1124" w:type="dxa"/>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Papir i karton</w:t>
            </w:r>
          </w:p>
        </w:tc>
        <w:tc>
          <w:tcPr>
            <w:tcW w:w="855" w:type="dxa"/>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200101</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2,18</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33,5</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48,2</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42,37</w:t>
            </w:r>
          </w:p>
        </w:tc>
        <w:tc>
          <w:tcPr>
            <w:tcW w:w="623" w:type="dxa"/>
            <w:gridSpan w:val="2"/>
            <w:shd w:val="clear" w:color="auto" w:fill="auto"/>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76,67</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74,91</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53,98</w:t>
            </w:r>
          </w:p>
        </w:tc>
        <w:tc>
          <w:tcPr>
            <w:tcW w:w="623" w:type="dxa"/>
            <w:gridSpan w:val="2"/>
            <w:shd w:val="clear" w:color="auto" w:fill="auto"/>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5</w:t>
            </w:r>
            <w:r>
              <w:rPr>
                <w:rFonts w:ascii="Arial Narrow" w:hAnsi="Arial Narrow" w:cs="Calibri"/>
                <w:sz w:val="20"/>
                <w:szCs w:val="20"/>
                <w:lang w:val="hr-HR"/>
              </w:rPr>
              <w:t>2</w:t>
            </w:r>
            <w:r w:rsidRPr="00DA4075">
              <w:rPr>
                <w:rFonts w:ascii="Arial Narrow" w:hAnsi="Arial Narrow" w:cs="Calibri"/>
                <w:sz w:val="20"/>
                <w:szCs w:val="20"/>
                <w:lang w:val="hr-HR"/>
              </w:rPr>
              <w:t>,9</w:t>
            </w:r>
            <w:r>
              <w:rPr>
                <w:rFonts w:ascii="Arial Narrow" w:hAnsi="Arial Narrow" w:cs="Calibri"/>
                <w:sz w:val="20"/>
                <w:szCs w:val="20"/>
                <w:lang w:val="hr-HR"/>
              </w:rPr>
              <w:t>0</w:t>
            </w:r>
          </w:p>
        </w:tc>
        <w:tc>
          <w:tcPr>
            <w:tcW w:w="623" w:type="dxa"/>
            <w:gridSpan w:val="2"/>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56,24</w:t>
            </w:r>
          </w:p>
        </w:tc>
        <w:tc>
          <w:tcPr>
            <w:tcW w:w="623" w:type="dxa"/>
            <w:gridSpan w:val="2"/>
            <w:shd w:val="clear" w:color="auto" w:fill="D9D9D9" w:themeFill="background1" w:themeFillShade="D9"/>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46,81</w:t>
            </w:r>
          </w:p>
        </w:tc>
      </w:tr>
      <w:tr w:rsidR="001F224F" w:rsidRPr="00D40878" w:rsidTr="00572968">
        <w:trPr>
          <w:gridAfter w:val="1"/>
          <w:wAfter w:w="7" w:type="dxa"/>
          <w:trHeight w:val="227"/>
        </w:trPr>
        <w:tc>
          <w:tcPr>
            <w:tcW w:w="1124" w:type="dxa"/>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Tekstil</w:t>
            </w:r>
          </w:p>
        </w:tc>
        <w:tc>
          <w:tcPr>
            <w:tcW w:w="855" w:type="dxa"/>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200111</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1,21</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0,31</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1,38 *</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4,70 *</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6,60 *</w:t>
            </w:r>
          </w:p>
        </w:tc>
        <w:tc>
          <w:tcPr>
            <w:tcW w:w="623" w:type="dxa"/>
            <w:gridSpan w:val="2"/>
            <w:shd w:val="clear" w:color="auto" w:fill="auto"/>
            <w:vAlign w:val="bottom"/>
          </w:tcPr>
          <w:p w:rsidR="001F224F" w:rsidRPr="00727B15" w:rsidRDefault="001F224F" w:rsidP="00572968">
            <w:pPr>
              <w:jc w:val="center"/>
              <w:rPr>
                <w:rFonts w:ascii="Arial Narrow" w:hAnsi="Arial Narrow" w:cs="Calibri"/>
                <w:sz w:val="20"/>
                <w:szCs w:val="20"/>
                <w:lang w:val="hr-HR"/>
              </w:rPr>
            </w:pPr>
            <w:r w:rsidRPr="00727B15">
              <w:rPr>
                <w:rFonts w:ascii="Arial Narrow" w:hAnsi="Arial Narrow" w:cs="Calibri"/>
                <w:sz w:val="20"/>
                <w:szCs w:val="20"/>
                <w:lang w:val="hr-HR"/>
              </w:rPr>
              <w:t>6,20 *</w:t>
            </w:r>
          </w:p>
        </w:tc>
        <w:tc>
          <w:tcPr>
            <w:tcW w:w="623" w:type="dxa"/>
            <w:gridSpan w:val="2"/>
            <w:vAlign w:val="bottom"/>
          </w:tcPr>
          <w:p w:rsidR="001F224F" w:rsidRPr="00727B1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3,74</w:t>
            </w:r>
            <w:r w:rsidRPr="00727B15">
              <w:rPr>
                <w:rFonts w:ascii="Arial Narrow" w:hAnsi="Arial Narrow" w:cs="Calibri"/>
                <w:sz w:val="20"/>
                <w:szCs w:val="20"/>
                <w:lang w:val="hr-HR"/>
              </w:rPr>
              <w:t xml:space="preserve"> *</w:t>
            </w:r>
          </w:p>
        </w:tc>
        <w:tc>
          <w:tcPr>
            <w:tcW w:w="623" w:type="dxa"/>
            <w:gridSpan w:val="2"/>
            <w:shd w:val="clear" w:color="auto" w:fill="D9D9D9" w:themeFill="background1" w:themeFillShade="D9"/>
            <w:vAlign w:val="bottom"/>
          </w:tcPr>
          <w:p w:rsidR="001F224F" w:rsidRPr="00727B1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4,74 *</w:t>
            </w:r>
          </w:p>
        </w:tc>
      </w:tr>
      <w:tr w:rsidR="001F224F" w:rsidRPr="00D40878" w:rsidTr="00572968">
        <w:trPr>
          <w:gridAfter w:val="1"/>
          <w:wAfter w:w="7" w:type="dxa"/>
          <w:trHeight w:val="227"/>
        </w:trPr>
        <w:tc>
          <w:tcPr>
            <w:tcW w:w="1124" w:type="dxa"/>
            <w:vAlign w:val="bottom"/>
            <w:hideMark/>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Plastika </w:t>
            </w:r>
          </w:p>
        </w:tc>
        <w:tc>
          <w:tcPr>
            <w:tcW w:w="855" w:type="dxa"/>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150102</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10,93</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8,95</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4,43</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6,30</w:t>
            </w:r>
          </w:p>
        </w:tc>
        <w:tc>
          <w:tcPr>
            <w:tcW w:w="623" w:type="dxa"/>
            <w:gridSpan w:val="2"/>
            <w:shd w:val="clear" w:color="auto" w:fill="auto"/>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5,61</w:t>
            </w:r>
          </w:p>
        </w:tc>
        <w:tc>
          <w:tcPr>
            <w:tcW w:w="623" w:type="dxa"/>
            <w:gridSpan w:val="2"/>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6,13</w:t>
            </w:r>
          </w:p>
        </w:tc>
        <w:tc>
          <w:tcPr>
            <w:tcW w:w="623" w:type="dxa"/>
            <w:gridSpan w:val="2"/>
            <w:shd w:val="clear" w:color="auto" w:fill="D9D9D9" w:themeFill="background1" w:themeFillShade="D9"/>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12,85</w:t>
            </w:r>
          </w:p>
        </w:tc>
      </w:tr>
      <w:tr w:rsidR="001F224F" w:rsidRPr="00D40878" w:rsidTr="00572968">
        <w:trPr>
          <w:gridAfter w:val="1"/>
          <w:wAfter w:w="7" w:type="dxa"/>
          <w:trHeight w:val="227"/>
        </w:trPr>
        <w:tc>
          <w:tcPr>
            <w:tcW w:w="1124" w:type="dxa"/>
            <w:vAlign w:val="bottom"/>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Plastika</w:t>
            </w:r>
          </w:p>
        </w:tc>
        <w:tc>
          <w:tcPr>
            <w:tcW w:w="855" w:type="dxa"/>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200139</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53,15</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28,7</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84,89</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75,94</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106,30</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147,23</w:t>
            </w:r>
          </w:p>
        </w:tc>
        <w:tc>
          <w:tcPr>
            <w:tcW w:w="623" w:type="dxa"/>
            <w:gridSpan w:val="2"/>
            <w:shd w:val="clear" w:color="auto" w:fill="auto"/>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14</w:t>
            </w:r>
            <w:r>
              <w:rPr>
                <w:rFonts w:ascii="Arial Narrow" w:hAnsi="Arial Narrow" w:cs="Calibri"/>
                <w:sz w:val="20"/>
                <w:szCs w:val="20"/>
                <w:lang w:val="hr-HR"/>
              </w:rPr>
              <w:t>6</w:t>
            </w:r>
            <w:r w:rsidRPr="00DA4075">
              <w:rPr>
                <w:rFonts w:ascii="Arial Narrow" w:hAnsi="Arial Narrow" w:cs="Calibri"/>
                <w:sz w:val="20"/>
                <w:szCs w:val="20"/>
                <w:lang w:val="hr-HR"/>
              </w:rPr>
              <w:t>,</w:t>
            </w:r>
            <w:r>
              <w:rPr>
                <w:rFonts w:ascii="Arial Narrow" w:hAnsi="Arial Narrow" w:cs="Calibri"/>
                <w:sz w:val="20"/>
                <w:szCs w:val="20"/>
                <w:lang w:val="hr-HR"/>
              </w:rPr>
              <w:t>6</w:t>
            </w:r>
            <w:r w:rsidRPr="00DA4075">
              <w:rPr>
                <w:rFonts w:ascii="Arial Narrow" w:hAnsi="Arial Narrow" w:cs="Calibri"/>
                <w:sz w:val="20"/>
                <w:szCs w:val="20"/>
                <w:lang w:val="hr-HR"/>
              </w:rPr>
              <w:t>3</w:t>
            </w:r>
          </w:p>
        </w:tc>
        <w:tc>
          <w:tcPr>
            <w:tcW w:w="623" w:type="dxa"/>
            <w:gridSpan w:val="2"/>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148,55</w:t>
            </w:r>
          </w:p>
        </w:tc>
        <w:tc>
          <w:tcPr>
            <w:tcW w:w="623" w:type="dxa"/>
            <w:gridSpan w:val="2"/>
            <w:shd w:val="clear" w:color="auto" w:fill="D9D9D9" w:themeFill="background1" w:themeFillShade="D9"/>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150,54</w:t>
            </w:r>
          </w:p>
        </w:tc>
      </w:tr>
      <w:tr w:rsidR="001F224F" w:rsidRPr="00D40878" w:rsidTr="00572968">
        <w:trPr>
          <w:gridAfter w:val="1"/>
          <w:wAfter w:w="7" w:type="dxa"/>
          <w:trHeight w:val="227"/>
        </w:trPr>
        <w:tc>
          <w:tcPr>
            <w:tcW w:w="1124" w:type="dxa"/>
            <w:vAlign w:val="bottom"/>
            <w:hideMark/>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Staklo </w:t>
            </w:r>
          </w:p>
        </w:tc>
        <w:tc>
          <w:tcPr>
            <w:tcW w:w="855" w:type="dxa"/>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150107</w:t>
            </w:r>
          </w:p>
        </w:tc>
        <w:tc>
          <w:tcPr>
            <w:tcW w:w="623" w:type="dxa"/>
            <w:gridSpan w:val="2"/>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6,41</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5,52</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9,92</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8,04</w:t>
            </w:r>
          </w:p>
        </w:tc>
        <w:tc>
          <w:tcPr>
            <w:tcW w:w="623" w:type="dxa"/>
            <w:gridSpan w:val="2"/>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8,78</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15,65</w:t>
            </w:r>
          </w:p>
        </w:tc>
        <w:tc>
          <w:tcPr>
            <w:tcW w:w="623" w:type="dxa"/>
            <w:gridSpan w:val="2"/>
            <w:vAlign w:val="bottom"/>
          </w:tcPr>
          <w:p w:rsidR="001F224F" w:rsidRPr="002B6C4E" w:rsidRDefault="001F224F" w:rsidP="00572968">
            <w:pPr>
              <w:jc w:val="center"/>
              <w:rPr>
                <w:rFonts w:ascii="Arial Narrow" w:hAnsi="Arial Narrow" w:cs="Calibri"/>
                <w:sz w:val="20"/>
                <w:szCs w:val="20"/>
                <w:highlight w:val="cyan"/>
                <w:lang w:val="hr-HR"/>
              </w:rPr>
            </w:pPr>
            <w:r w:rsidRPr="002B6C4E">
              <w:rPr>
                <w:rFonts w:ascii="Arial Narrow" w:hAnsi="Arial Narrow" w:cs="Calibri"/>
                <w:sz w:val="20"/>
                <w:szCs w:val="20"/>
                <w:lang w:val="hr-HR"/>
              </w:rPr>
              <w:t>10,42</w:t>
            </w:r>
          </w:p>
        </w:tc>
        <w:tc>
          <w:tcPr>
            <w:tcW w:w="623" w:type="dxa"/>
            <w:gridSpan w:val="2"/>
            <w:tcBorders>
              <w:right w:val="single" w:sz="4" w:space="0" w:color="auto"/>
            </w:tcBorders>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12,42</w:t>
            </w:r>
          </w:p>
        </w:tc>
        <w:tc>
          <w:tcPr>
            <w:tcW w:w="623" w:type="dxa"/>
            <w:gridSpan w:val="2"/>
            <w:tcBorders>
              <w:left w:val="single" w:sz="4" w:space="0" w:color="auto"/>
            </w:tcBorders>
            <w:vAlign w:val="bottom"/>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14,95</w:t>
            </w:r>
          </w:p>
        </w:tc>
        <w:tc>
          <w:tcPr>
            <w:tcW w:w="623" w:type="dxa"/>
            <w:gridSpan w:val="2"/>
            <w:shd w:val="clear" w:color="auto" w:fill="auto"/>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13,84</w:t>
            </w:r>
          </w:p>
        </w:tc>
        <w:tc>
          <w:tcPr>
            <w:tcW w:w="623" w:type="dxa"/>
            <w:gridSpan w:val="2"/>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17,74</w:t>
            </w:r>
          </w:p>
        </w:tc>
        <w:tc>
          <w:tcPr>
            <w:tcW w:w="623" w:type="dxa"/>
            <w:gridSpan w:val="2"/>
            <w:shd w:val="clear" w:color="auto" w:fill="D9D9D9" w:themeFill="background1" w:themeFillShade="D9"/>
            <w:vAlign w:val="bottom"/>
          </w:tcPr>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24,91</w:t>
            </w:r>
          </w:p>
        </w:tc>
      </w:tr>
      <w:tr w:rsidR="001F224F" w:rsidRPr="00D40878" w:rsidTr="00572968">
        <w:trPr>
          <w:gridAfter w:val="1"/>
          <w:wAfter w:w="7" w:type="dxa"/>
          <w:trHeight w:val="227"/>
        </w:trPr>
        <w:tc>
          <w:tcPr>
            <w:tcW w:w="1124" w:type="dxa"/>
            <w:vAlign w:val="bottom"/>
          </w:tcPr>
          <w:p w:rsidR="001F224F" w:rsidRPr="002B6C4E" w:rsidRDefault="001F224F" w:rsidP="00572968">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Ostali </w:t>
            </w:r>
            <w:proofErr w:type="spellStart"/>
            <w:r w:rsidRPr="002B6C4E">
              <w:rPr>
                <w:rFonts w:ascii="Arial Narrow" w:hAnsi="Arial Narrow" w:cs="Calibri"/>
                <w:color w:val="000000"/>
                <w:sz w:val="20"/>
                <w:szCs w:val="20"/>
                <w:lang w:val="hr-HR"/>
              </w:rPr>
              <w:t>komun</w:t>
            </w:r>
            <w:proofErr w:type="spellEnd"/>
            <w:r w:rsidRPr="002B6C4E">
              <w:rPr>
                <w:rFonts w:ascii="Arial Narrow" w:hAnsi="Arial Narrow" w:cs="Calibri"/>
                <w:color w:val="000000"/>
                <w:sz w:val="20"/>
                <w:szCs w:val="20"/>
                <w:lang w:val="hr-HR"/>
              </w:rPr>
              <w:t>. otpad</w:t>
            </w:r>
          </w:p>
        </w:tc>
        <w:tc>
          <w:tcPr>
            <w:tcW w:w="855" w:type="dxa"/>
            <w:vAlign w:val="bottom"/>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200399</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2,34</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tcBorders>
              <w:right w:val="single" w:sz="4" w:space="0" w:color="auto"/>
            </w:tcBorders>
            <w:vAlign w:val="center"/>
          </w:tcPr>
          <w:p w:rsidR="001F224F" w:rsidRPr="002B6C4E" w:rsidRDefault="001F224F" w:rsidP="00572968">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gridSpan w:val="2"/>
            <w:tcBorders>
              <w:left w:val="single" w:sz="4" w:space="0" w:color="auto"/>
            </w:tcBorders>
            <w:vAlign w:val="center"/>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w:t>
            </w:r>
          </w:p>
        </w:tc>
        <w:tc>
          <w:tcPr>
            <w:tcW w:w="623" w:type="dxa"/>
            <w:gridSpan w:val="2"/>
            <w:shd w:val="clear" w:color="auto" w:fill="auto"/>
            <w:vAlign w:val="center"/>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w:t>
            </w:r>
          </w:p>
        </w:tc>
        <w:tc>
          <w:tcPr>
            <w:tcW w:w="623" w:type="dxa"/>
            <w:gridSpan w:val="2"/>
            <w:vAlign w:val="center"/>
          </w:tcPr>
          <w:p w:rsidR="001F224F" w:rsidRPr="00DA4075" w:rsidRDefault="001F224F" w:rsidP="00572968">
            <w:pPr>
              <w:jc w:val="center"/>
              <w:rPr>
                <w:rFonts w:ascii="Arial Narrow" w:hAnsi="Arial Narrow" w:cs="Calibri"/>
                <w:sz w:val="20"/>
                <w:szCs w:val="20"/>
                <w:lang w:val="hr-HR"/>
              </w:rPr>
            </w:pPr>
            <w:r w:rsidRPr="00DA4075">
              <w:rPr>
                <w:rFonts w:ascii="Arial Narrow" w:hAnsi="Arial Narrow" w:cs="Calibri"/>
                <w:sz w:val="20"/>
                <w:szCs w:val="20"/>
                <w:lang w:val="hr-HR"/>
              </w:rPr>
              <w:t>-</w:t>
            </w:r>
          </w:p>
        </w:tc>
        <w:tc>
          <w:tcPr>
            <w:tcW w:w="623" w:type="dxa"/>
            <w:gridSpan w:val="2"/>
            <w:shd w:val="clear" w:color="auto" w:fill="D9D9D9" w:themeFill="background1" w:themeFillShade="D9"/>
            <w:vAlign w:val="center"/>
          </w:tcPr>
          <w:p w:rsidR="001F224F"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0,02</w:t>
            </w:r>
          </w:p>
          <w:p w:rsidR="001F224F" w:rsidRPr="00DA4075" w:rsidRDefault="001F224F" w:rsidP="00572968">
            <w:pPr>
              <w:jc w:val="center"/>
              <w:rPr>
                <w:rFonts w:ascii="Arial Narrow" w:hAnsi="Arial Narrow" w:cs="Calibri"/>
                <w:sz w:val="20"/>
                <w:szCs w:val="20"/>
                <w:lang w:val="hr-HR"/>
              </w:rPr>
            </w:pPr>
            <w:r>
              <w:rPr>
                <w:rFonts w:ascii="Arial Narrow" w:hAnsi="Arial Narrow" w:cs="Calibri"/>
                <w:sz w:val="20"/>
                <w:szCs w:val="20"/>
                <w:lang w:val="hr-HR"/>
              </w:rPr>
              <w:t>(metal)</w:t>
            </w:r>
          </w:p>
        </w:tc>
      </w:tr>
      <w:tr w:rsidR="001F224F" w:rsidRPr="00D40878" w:rsidTr="00572968">
        <w:trPr>
          <w:trHeight w:val="227"/>
        </w:trPr>
        <w:tc>
          <w:tcPr>
            <w:tcW w:w="1986" w:type="dxa"/>
            <w:gridSpan w:val="3"/>
            <w:vAlign w:val="center"/>
          </w:tcPr>
          <w:p w:rsidR="001F224F" w:rsidRPr="00D40878" w:rsidRDefault="001F224F" w:rsidP="00572968">
            <w:pPr>
              <w:jc w:val="center"/>
              <w:rPr>
                <w:rFonts w:ascii="Arial Narrow" w:hAnsi="Arial Narrow" w:cs="Calibri"/>
                <w:b/>
                <w:bCs/>
                <w:sz w:val="22"/>
                <w:szCs w:val="22"/>
                <w:lang w:val="hr-HR"/>
              </w:rPr>
            </w:pPr>
            <w:r w:rsidRPr="00D40878">
              <w:rPr>
                <w:rFonts w:ascii="Arial Narrow" w:hAnsi="Arial Narrow" w:cs="Calibri"/>
                <w:b/>
                <w:bCs/>
                <w:sz w:val="22"/>
                <w:szCs w:val="22"/>
                <w:lang w:val="hr-HR"/>
              </w:rPr>
              <w:t>UKUPNO</w:t>
            </w:r>
            <w:r>
              <w:rPr>
                <w:rFonts w:ascii="Arial Narrow" w:hAnsi="Arial Narrow" w:cs="Calibri"/>
                <w:b/>
                <w:bCs/>
                <w:sz w:val="22"/>
                <w:szCs w:val="22"/>
                <w:lang w:val="hr-HR"/>
              </w:rPr>
              <w:t>:</w:t>
            </w:r>
          </w:p>
        </w:tc>
        <w:tc>
          <w:tcPr>
            <w:tcW w:w="623" w:type="dxa"/>
            <w:gridSpan w:val="2"/>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457,64</w:t>
            </w:r>
          </w:p>
        </w:tc>
        <w:tc>
          <w:tcPr>
            <w:tcW w:w="623" w:type="dxa"/>
            <w:gridSpan w:val="2"/>
            <w:vAlign w:val="bottom"/>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373,58</w:t>
            </w:r>
          </w:p>
        </w:tc>
        <w:tc>
          <w:tcPr>
            <w:tcW w:w="623" w:type="dxa"/>
            <w:gridSpan w:val="2"/>
            <w:vAlign w:val="bottom"/>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604,63</w:t>
            </w:r>
          </w:p>
        </w:tc>
        <w:tc>
          <w:tcPr>
            <w:tcW w:w="623" w:type="dxa"/>
            <w:gridSpan w:val="2"/>
            <w:vAlign w:val="bottom"/>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347,49</w:t>
            </w:r>
          </w:p>
        </w:tc>
        <w:tc>
          <w:tcPr>
            <w:tcW w:w="623" w:type="dxa"/>
            <w:gridSpan w:val="2"/>
            <w:vAlign w:val="bottom"/>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320,00</w:t>
            </w:r>
          </w:p>
        </w:tc>
        <w:tc>
          <w:tcPr>
            <w:tcW w:w="623" w:type="dxa"/>
            <w:gridSpan w:val="2"/>
            <w:vAlign w:val="center"/>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791,25</w:t>
            </w:r>
          </w:p>
        </w:tc>
        <w:tc>
          <w:tcPr>
            <w:tcW w:w="623" w:type="dxa"/>
            <w:gridSpan w:val="2"/>
            <w:vAlign w:val="center"/>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742,2</w:t>
            </w:r>
          </w:p>
        </w:tc>
        <w:tc>
          <w:tcPr>
            <w:tcW w:w="623" w:type="dxa"/>
            <w:gridSpan w:val="2"/>
            <w:vAlign w:val="center"/>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811,28</w:t>
            </w:r>
          </w:p>
        </w:tc>
        <w:tc>
          <w:tcPr>
            <w:tcW w:w="623" w:type="dxa"/>
            <w:gridSpan w:val="2"/>
            <w:vAlign w:val="center"/>
          </w:tcPr>
          <w:p w:rsidR="001F224F" w:rsidRPr="00D40878"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815,22</w:t>
            </w:r>
          </w:p>
        </w:tc>
        <w:tc>
          <w:tcPr>
            <w:tcW w:w="623" w:type="dxa"/>
            <w:gridSpan w:val="2"/>
            <w:tcBorders>
              <w:right w:val="single" w:sz="4" w:space="0" w:color="auto"/>
            </w:tcBorders>
            <w:vAlign w:val="center"/>
          </w:tcPr>
          <w:p w:rsidR="001F224F" w:rsidRPr="00A1426D" w:rsidRDefault="001F224F" w:rsidP="00572968">
            <w:pPr>
              <w:jc w:val="center"/>
              <w:rPr>
                <w:rFonts w:ascii="Arial Narrow" w:hAnsi="Arial Narrow" w:cs="Calibri"/>
                <w:b/>
                <w:bCs/>
                <w:sz w:val="21"/>
                <w:szCs w:val="21"/>
                <w:highlight w:val="yellow"/>
                <w:lang w:val="hr-HR"/>
              </w:rPr>
            </w:pPr>
            <w:r w:rsidRPr="005B3175">
              <w:rPr>
                <w:rFonts w:ascii="Arial Narrow" w:hAnsi="Arial Narrow" w:cs="Calibri"/>
                <w:b/>
                <w:bCs/>
                <w:sz w:val="21"/>
                <w:szCs w:val="21"/>
                <w:lang w:val="hr-HR"/>
              </w:rPr>
              <w:t>805,36</w:t>
            </w:r>
          </w:p>
        </w:tc>
        <w:tc>
          <w:tcPr>
            <w:tcW w:w="623" w:type="dxa"/>
            <w:gridSpan w:val="2"/>
            <w:tcBorders>
              <w:left w:val="single" w:sz="4" w:space="0" w:color="auto"/>
            </w:tcBorders>
            <w:vAlign w:val="center"/>
          </w:tcPr>
          <w:p w:rsidR="001F224F" w:rsidRPr="00A1426D" w:rsidRDefault="001F224F" w:rsidP="00572968">
            <w:pPr>
              <w:jc w:val="center"/>
              <w:rPr>
                <w:rFonts w:ascii="Arial Narrow" w:hAnsi="Arial Narrow" w:cs="Calibri"/>
                <w:b/>
                <w:bCs/>
                <w:sz w:val="21"/>
                <w:szCs w:val="21"/>
                <w:highlight w:val="yellow"/>
                <w:lang w:val="hr-HR"/>
              </w:rPr>
            </w:pPr>
            <w:r w:rsidRPr="003D6DA4">
              <w:rPr>
                <w:rFonts w:ascii="Arial Narrow" w:hAnsi="Arial Narrow" w:cs="Calibri"/>
                <w:b/>
                <w:bCs/>
                <w:sz w:val="21"/>
                <w:szCs w:val="21"/>
                <w:lang w:val="hr-HR"/>
              </w:rPr>
              <w:t>816,75</w:t>
            </w:r>
          </w:p>
        </w:tc>
        <w:tc>
          <w:tcPr>
            <w:tcW w:w="623" w:type="dxa"/>
            <w:gridSpan w:val="2"/>
            <w:shd w:val="clear" w:color="auto" w:fill="auto"/>
            <w:vAlign w:val="center"/>
          </w:tcPr>
          <w:p w:rsidR="001F224F" w:rsidRPr="00DA4075" w:rsidRDefault="001F224F" w:rsidP="00572968">
            <w:pPr>
              <w:jc w:val="center"/>
              <w:rPr>
                <w:rFonts w:ascii="Arial Narrow" w:hAnsi="Arial Narrow" w:cs="Calibri"/>
                <w:b/>
                <w:bCs/>
                <w:sz w:val="21"/>
                <w:szCs w:val="21"/>
                <w:lang w:val="hr-HR"/>
              </w:rPr>
            </w:pPr>
            <w:r w:rsidRPr="00DA4075">
              <w:rPr>
                <w:rFonts w:ascii="Arial Narrow" w:hAnsi="Arial Narrow" w:cs="Calibri"/>
                <w:b/>
                <w:bCs/>
                <w:sz w:val="21"/>
                <w:szCs w:val="21"/>
                <w:lang w:val="hr-HR"/>
              </w:rPr>
              <w:t>8</w:t>
            </w:r>
            <w:r>
              <w:rPr>
                <w:rFonts w:ascii="Arial Narrow" w:hAnsi="Arial Narrow" w:cs="Calibri"/>
                <w:b/>
                <w:bCs/>
                <w:sz w:val="21"/>
                <w:szCs w:val="21"/>
                <w:lang w:val="hr-HR"/>
              </w:rPr>
              <w:t>58,44</w:t>
            </w:r>
          </w:p>
        </w:tc>
        <w:tc>
          <w:tcPr>
            <w:tcW w:w="623" w:type="dxa"/>
            <w:gridSpan w:val="2"/>
            <w:vAlign w:val="center"/>
          </w:tcPr>
          <w:p w:rsidR="001F224F" w:rsidRPr="00DA4075" w:rsidRDefault="001F224F" w:rsidP="00572968">
            <w:pPr>
              <w:jc w:val="center"/>
              <w:rPr>
                <w:rFonts w:ascii="Arial Narrow" w:hAnsi="Arial Narrow" w:cs="Calibri"/>
                <w:b/>
                <w:bCs/>
                <w:sz w:val="21"/>
                <w:szCs w:val="21"/>
                <w:lang w:val="hr-HR"/>
              </w:rPr>
            </w:pPr>
            <w:r w:rsidRPr="00DA4075">
              <w:rPr>
                <w:rFonts w:ascii="Arial Narrow" w:hAnsi="Arial Narrow" w:cs="Calibri"/>
                <w:b/>
                <w:bCs/>
                <w:sz w:val="21"/>
                <w:szCs w:val="21"/>
                <w:lang w:val="hr-HR"/>
              </w:rPr>
              <w:t>8</w:t>
            </w:r>
            <w:r>
              <w:rPr>
                <w:rFonts w:ascii="Arial Narrow" w:hAnsi="Arial Narrow" w:cs="Calibri"/>
                <w:b/>
                <w:bCs/>
                <w:sz w:val="21"/>
                <w:szCs w:val="21"/>
                <w:lang w:val="hr-HR"/>
              </w:rPr>
              <w:t>54,67</w:t>
            </w:r>
          </w:p>
        </w:tc>
        <w:tc>
          <w:tcPr>
            <w:tcW w:w="623" w:type="dxa"/>
            <w:gridSpan w:val="2"/>
            <w:shd w:val="clear" w:color="auto" w:fill="D9D9D9" w:themeFill="background1" w:themeFillShade="D9"/>
            <w:vAlign w:val="center"/>
          </w:tcPr>
          <w:p w:rsidR="001F224F" w:rsidRPr="00DA4075"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877,90</w:t>
            </w:r>
          </w:p>
        </w:tc>
      </w:tr>
      <w:tr w:rsidR="001F224F" w:rsidRPr="00D40878" w:rsidTr="00572968">
        <w:trPr>
          <w:trHeight w:val="227"/>
        </w:trPr>
        <w:tc>
          <w:tcPr>
            <w:tcW w:w="1986" w:type="dxa"/>
            <w:gridSpan w:val="3"/>
            <w:vAlign w:val="center"/>
          </w:tcPr>
          <w:p w:rsidR="001F224F" w:rsidRPr="00F96F0A" w:rsidRDefault="001F224F" w:rsidP="00572968">
            <w:pPr>
              <w:jc w:val="center"/>
              <w:rPr>
                <w:rFonts w:ascii="Arial Narrow" w:hAnsi="Arial Narrow" w:cs="Calibri"/>
                <w:color w:val="000000"/>
                <w:sz w:val="22"/>
                <w:szCs w:val="22"/>
                <w:lang w:val="hr-HR"/>
              </w:rPr>
            </w:pPr>
            <w:r w:rsidRPr="00F96F0A">
              <w:rPr>
                <w:rFonts w:ascii="Arial Narrow" w:hAnsi="Arial Narrow" w:cs="Calibri"/>
                <w:color w:val="000000"/>
                <w:sz w:val="22"/>
                <w:szCs w:val="22"/>
                <w:lang w:val="hr-HR"/>
              </w:rPr>
              <w:t>Broj stanovnika (popis 20</w:t>
            </w:r>
            <w:r>
              <w:rPr>
                <w:rFonts w:ascii="Arial Narrow" w:hAnsi="Arial Narrow" w:cs="Calibri"/>
                <w:color w:val="000000"/>
                <w:sz w:val="22"/>
                <w:szCs w:val="22"/>
                <w:lang w:val="hr-HR"/>
              </w:rPr>
              <w:t>2</w:t>
            </w:r>
            <w:r w:rsidRPr="00F96F0A">
              <w:rPr>
                <w:rFonts w:ascii="Arial Narrow" w:hAnsi="Arial Narrow" w:cs="Calibri"/>
                <w:color w:val="000000"/>
                <w:sz w:val="22"/>
                <w:szCs w:val="22"/>
                <w:lang w:val="hr-HR"/>
              </w:rPr>
              <w:t>1. godine):</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tcBorders>
              <w:right w:val="single" w:sz="4" w:space="0" w:color="auto"/>
            </w:tcBorders>
            <w:vAlign w:val="center"/>
          </w:tcPr>
          <w:p w:rsidR="001F224F" w:rsidRPr="0036644D" w:rsidRDefault="001F224F" w:rsidP="00572968">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gridSpan w:val="2"/>
            <w:tcBorders>
              <w:left w:val="single" w:sz="4" w:space="0" w:color="auto"/>
            </w:tcBorders>
            <w:vAlign w:val="center"/>
          </w:tcPr>
          <w:p w:rsidR="001F224F" w:rsidRPr="0036644D" w:rsidRDefault="001F224F" w:rsidP="00572968">
            <w:pPr>
              <w:jc w:val="center"/>
              <w:rPr>
                <w:rFonts w:ascii="Arial Narrow" w:hAnsi="Arial Narrow" w:cs="Calibri"/>
                <w:bCs/>
                <w:sz w:val="21"/>
                <w:szCs w:val="21"/>
                <w:lang w:val="hr-HR"/>
              </w:rPr>
            </w:pPr>
            <w:r>
              <w:rPr>
                <w:rFonts w:ascii="Arial Narrow" w:hAnsi="Arial Narrow" w:cs="Calibri"/>
                <w:bCs/>
                <w:sz w:val="21"/>
                <w:szCs w:val="21"/>
                <w:lang w:val="hr-HR"/>
              </w:rPr>
              <w:t>5090</w:t>
            </w:r>
          </w:p>
        </w:tc>
        <w:tc>
          <w:tcPr>
            <w:tcW w:w="623" w:type="dxa"/>
            <w:gridSpan w:val="2"/>
            <w:shd w:val="clear" w:color="auto" w:fill="auto"/>
            <w:vAlign w:val="center"/>
          </w:tcPr>
          <w:p w:rsidR="001F224F" w:rsidRPr="00DA4075" w:rsidRDefault="001F224F" w:rsidP="00572968">
            <w:pPr>
              <w:jc w:val="center"/>
              <w:rPr>
                <w:rFonts w:ascii="Arial Narrow" w:hAnsi="Arial Narrow" w:cs="Calibri"/>
                <w:bCs/>
                <w:sz w:val="21"/>
                <w:szCs w:val="21"/>
                <w:lang w:val="hr-HR"/>
              </w:rPr>
            </w:pPr>
            <w:r w:rsidRPr="00DA4075">
              <w:rPr>
                <w:rFonts w:ascii="Arial Narrow" w:hAnsi="Arial Narrow" w:cs="Calibri"/>
                <w:bCs/>
                <w:sz w:val="21"/>
                <w:szCs w:val="21"/>
                <w:lang w:val="hr-HR"/>
              </w:rPr>
              <w:t>5090</w:t>
            </w:r>
          </w:p>
        </w:tc>
        <w:tc>
          <w:tcPr>
            <w:tcW w:w="623" w:type="dxa"/>
            <w:gridSpan w:val="2"/>
            <w:vAlign w:val="center"/>
          </w:tcPr>
          <w:p w:rsidR="001F224F" w:rsidRPr="00DA4075" w:rsidRDefault="001F224F" w:rsidP="00572968">
            <w:pPr>
              <w:jc w:val="center"/>
              <w:rPr>
                <w:rFonts w:ascii="Arial Narrow" w:hAnsi="Arial Narrow" w:cs="Calibri"/>
                <w:bCs/>
                <w:sz w:val="21"/>
                <w:szCs w:val="21"/>
                <w:lang w:val="hr-HR"/>
              </w:rPr>
            </w:pPr>
            <w:r w:rsidRPr="00DA4075">
              <w:rPr>
                <w:rFonts w:ascii="Arial Narrow" w:hAnsi="Arial Narrow" w:cs="Calibri"/>
                <w:bCs/>
                <w:sz w:val="21"/>
                <w:szCs w:val="21"/>
                <w:lang w:val="hr-HR"/>
              </w:rPr>
              <w:t>5090</w:t>
            </w:r>
          </w:p>
        </w:tc>
        <w:tc>
          <w:tcPr>
            <w:tcW w:w="623" w:type="dxa"/>
            <w:gridSpan w:val="2"/>
            <w:shd w:val="clear" w:color="auto" w:fill="D9D9D9" w:themeFill="background1" w:themeFillShade="D9"/>
            <w:vAlign w:val="center"/>
          </w:tcPr>
          <w:p w:rsidR="001F224F" w:rsidRPr="00DA4075" w:rsidRDefault="001F224F" w:rsidP="00572968">
            <w:pPr>
              <w:jc w:val="center"/>
              <w:rPr>
                <w:rFonts w:ascii="Arial Narrow" w:hAnsi="Arial Narrow" w:cs="Calibri"/>
                <w:bCs/>
                <w:sz w:val="21"/>
                <w:szCs w:val="21"/>
                <w:lang w:val="hr-HR"/>
              </w:rPr>
            </w:pPr>
            <w:r>
              <w:rPr>
                <w:rFonts w:ascii="Arial Narrow" w:hAnsi="Arial Narrow" w:cs="Calibri"/>
                <w:bCs/>
                <w:sz w:val="21"/>
                <w:szCs w:val="21"/>
                <w:lang w:val="hr-HR"/>
              </w:rPr>
              <w:t>4980</w:t>
            </w:r>
          </w:p>
        </w:tc>
      </w:tr>
      <w:tr w:rsidR="001F224F" w:rsidRPr="00D40878" w:rsidTr="00572968">
        <w:trPr>
          <w:trHeight w:val="227"/>
        </w:trPr>
        <w:tc>
          <w:tcPr>
            <w:tcW w:w="1986" w:type="dxa"/>
            <w:gridSpan w:val="3"/>
            <w:vAlign w:val="center"/>
          </w:tcPr>
          <w:p w:rsidR="001F224F" w:rsidRPr="00F96F0A" w:rsidRDefault="001F224F" w:rsidP="00572968">
            <w:pPr>
              <w:jc w:val="center"/>
              <w:rPr>
                <w:rFonts w:ascii="Arial Narrow" w:hAnsi="Arial Narrow" w:cs="Calibri"/>
                <w:color w:val="000000"/>
                <w:sz w:val="22"/>
                <w:szCs w:val="22"/>
                <w:lang w:val="hr-HR"/>
              </w:rPr>
            </w:pPr>
            <w:r w:rsidRPr="00F96F0A">
              <w:rPr>
                <w:rFonts w:ascii="Arial Narrow" w:hAnsi="Arial Narrow" w:cs="Calibri"/>
                <w:color w:val="000000"/>
                <w:sz w:val="22"/>
                <w:szCs w:val="22"/>
                <w:lang w:val="hr-HR"/>
              </w:rPr>
              <w:t>Količina otpada (kg/stan</w:t>
            </w:r>
            <w:r>
              <w:rPr>
                <w:rFonts w:ascii="Arial Narrow" w:hAnsi="Arial Narrow" w:cs="Calibri"/>
                <w:color w:val="000000"/>
                <w:sz w:val="22"/>
                <w:szCs w:val="22"/>
                <w:lang w:val="hr-HR"/>
              </w:rPr>
              <w:t>ovnik</w:t>
            </w:r>
            <w:r w:rsidRPr="00F96F0A">
              <w:rPr>
                <w:rFonts w:ascii="Arial Narrow" w:hAnsi="Arial Narrow" w:cs="Calibri"/>
                <w:color w:val="000000"/>
                <w:sz w:val="22"/>
                <w:szCs w:val="22"/>
                <w:lang w:val="hr-HR"/>
              </w:rPr>
              <w:t>/god</w:t>
            </w:r>
            <w:r>
              <w:rPr>
                <w:rFonts w:ascii="Arial Narrow" w:hAnsi="Arial Narrow" w:cs="Calibri"/>
                <w:color w:val="000000"/>
                <w:sz w:val="22"/>
                <w:szCs w:val="22"/>
                <w:lang w:val="hr-HR"/>
              </w:rPr>
              <w:t>išnje</w:t>
            </w:r>
            <w:r w:rsidRPr="00F96F0A">
              <w:rPr>
                <w:rFonts w:ascii="Arial Narrow" w:hAnsi="Arial Narrow" w:cs="Calibri"/>
                <w:color w:val="000000"/>
                <w:sz w:val="22"/>
                <w:szCs w:val="22"/>
                <w:lang w:val="hr-HR"/>
              </w:rPr>
              <w:t>):</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89,9</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73,4</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118,8</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68,3</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62,9</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155,5</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145,8</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159,4</w:t>
            </w:r>
          </w:p>
        </w:tc>
        <w:tc>
          <w:tcPr>
            <w:tcW w:w="623" w:type="dxa"/>
            <w:gridSpan w:val="2"/>
            <w:vAlign w:val="center"/>
          </w:tcPr>
          <w:p w:rsidR="001F224F"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160,2</w:t>
            </w:r>
          </w:p>
        </w:tc>
        <w:tc>
          <w:tcPr>
            <w:tcW w:w="623" w:type="dxa"/>
            <w:gridSpan w:val="2"/>
            <w:tcBorders>
              <w:right w:val="single" w:sz="4" w:space="0" w:color="auto"/>
            </w:tcBorders>
            <w:vAlign w:val="center"/>
          </w:tcPr>
          <w:p w:rsidR="001F224F" w:rsidRPr="005B3175"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158,2</w:t>
            </w:r>
          </w:p>
        </w:tc>
        <w:tc>
          <w:tcPr>
            <w:tcW w:w="623" w:type="dxa"/>
            <w:gridSpan w:val="2"/>
            <w:tcBorders>
              <w:left w:val="single" w:sz="4" w:space="0" w:color="auto"/>
            </w:tcBorders>
            <w:vAlign w:val="center"/>
          </w:tcPr>
          <w:p w:rsidR="001F224F" w:rsidRPr="005B3175"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160,5</w:t>
            </w:r>
          </w:p>
        </w:tc>
        <w:tc>
          <w:tcPr>
            <w:tcW w:w="623" w:type="dxa"/>
            <w:gridSpan w:val="2"/>
            <w:shd w:val="clear" w:color="auto" w:fill="auto"/>
            <w:vAlign w:val="center"/>
          </w:tcPr>
          <w:p w:rsidR="001F224F" w:rsidRPr="005B3175"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168,65</w:t>
            </w:r>
          </w:p>
        </w:tc>
        <w:tc>
          <w:tcPr>
            <w:tcW w:w="623" w:type="dxa"/>
            <w:gridSpan w:val="2"/>
            <w:vAlign w:val="center"/>
          </w:tcPr>
          <w:p w:rsidR="001F224F" w:rsidRPr="005B3175"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167,91</w:t>
            </w:r>
          </w:p>
        </w:tc>
        <w:tc>
          <w:tcPr>
            <w:tcW w:w="623" w:type="dxa"/>
            <w:gridSpan w:val="2"/>
            <w:shd w:val="clear" w:color="auto" w:fill="D9D9D9" w:themeFill="background1" w:themeFillShade="D9"/>
            <w:vAlign w:val="center"/>
          </w:tcPr>
          <w:p w:rsidR="001F224F" w:rsidRPr="005B3175" w:rsidRDefault="001F224F" w:rsidP="00572968">
            <w:pPr>
              <w:jc w:val="center"/>
              <w:rPr>
                <w:rFonts w:ascii="Arial Narrow" w:hAnsi="Arial Narrow" w:cs="Calibri"/>
                <w:b/>
                <w:bCs/>
                <w:sz w:val="21"/>
                <w:szCs w:val="21"/>
                <w:lang w:val="hr-HR"/>
              </w:rPr>
            </w:pPr>
            <w:r>
              <w:rPr>
                <w:rFonts w:ascii="Arial Narrow" w:hAnsi="Arial Narrow" w:cs="Calibri"/>
                <w:b/>
                <w:bCs/>
                <w:sz w:val="21"/>
                <w:szCs w:val="21"/>
                <w:lang w:val="hr-HR"/>
              </w:rPr>
              <w:t>176,29</w:t>
            </w:r>
          </w:p>
        </w:tc>
      </w:tr>
    </w:tbl>
    <w:p w:rsidR="001F224F" w:rsidRDefault="001F224F" w:rsidP="001F224F">
      <w:pPr>
        <w:pStyle w:val="Opisslike0"/>
      </w:pPr>
      <w:r w:rsidRPr="00850EF5">
        <w:rPr>
          <w:color w:val="000000" w:themeColor="text1"/>
        </w:rPr>
        <w:t xml:space="preserve">Tablica 3: </w:t>
      </w:r>
      <w:r w:rsidRPr="00380E69">
        <w:t xml:space="preserve">Prikaz </w:t>
      </w:r>
      <w:r>
        <w:t>koli</w:t>
      </w:r>
      <w:r w:rsidRPr="00380E69">
        <w:t>čina prikuplj</w:t>
      </w:r>
      <w:r>
        <w:t>enog</w:t>
      </w:r>
      <w:r w:rsidRPr="00380E69">
        <w:t xml:space="preserve"> komunalnog o</w:t>
      </w:r>
      <w:r>
        <w:t>tpada na području Općine Sveti Juraj na Bregu  u periodu od 2008. godine do 2021. godine</w:t>
      </w:r>
    </w:p>
    <w:p w:rsidR="001F224F" w:rsidRDefault="001F224F" w:rsidP="001F224F">
      <w:pPr>
        <w:pStyle w:val="Tekstobicni"/>
        <w:ind w:firstLine="0"/>
        <w:jc w:val="left"/>
      </w:pPr>
      <w:r w:rsidRPr="005B3175">
        <w:rPr>
          <w:i/>
          <w:color w:val="000000" w:themeColor="text1"/>
          <w:sz w:val="18"/>
          <w:szCs w:val="18"/>
        </w:rPr>
        <w:t>* količine otpadnog tekstila prikupljene</w:t>
      </w:r>
      <w:r>
        <w:rPr>
          <w:i/>
          <w:color w:val="000000" w:themeColor="text1"/>
          <w:sz w:val="18"/>
          <w:szCs w:val="18"/>
        </w:rPr>
        <w:t xml:space="preserve"> su</w:t>
      </w:r>
      <w:r w:rsidRPr="005B3175">
        <w:rPr>
          <w:i/>
          <w:color w:val="000000" w:themeColor="text1"/>
          <w:sz w:val="18"/>
          <w:szCs w:val="18"/>
        </w:rPr>
        <w:t xml:space="preserve"> u kontejner</w:t>
      </w:r>
      <w:r>
        <w:rPr>
          <w:i/>
          <w:color w:val="000000" w:themeColor="text1"/>
          <w:sz w:val="18"/>
          <w:szCs w:val="18"/>
        </w:rPr>
        <w:t>ima</w:t>
      </w:r>
      <w:r w:rsidRPr="005B3175">
        <w:rPr>
          <w:i/>
          <w:color w:val="000000" w:themeColor="text1"/>
          <w:sz w:val="18"/>
          <w:szCs w:val="18"/>
        </w:rPr>
        <w:t xml:space="preserve"> od Socijalne zadruge Humana Nova iz Čakovca</w:t>
      </w:r>
    </w:p>
    <w:p w:rsidR="001F224F" w:rsidRDefault="001F224F" w:rsidP="001F224F">
      <w:pPr>
        <w:pStyle w:val="Tekstobicni"/>
      </w:pPr>
    </w:p>
    <w:p w:rsidR="001F224F" w:rsidRPr="00AD74A0" w:rsidRDefault="001F224F" w:rsidP="001F224F">
      <w:pPr>
        <w:pStyle w:val="Tekstobicni"/>
      </w:pPr>
      <w:r w:rsidRPr="00AD74A0">
        <w:t xml:space="preserve">Od strane koncesionara prikupljao se otpad kao komunalni otpad i otpadna ambalaža kao odvojeno sakupljena ambalaža iz komunalnog otpada što je sukladno Pravilniku o katalogu otpada (NN </w:t>
      </w:r>
      <w:hyperlink r:id="rId9" w:history="1">
        <w:r w:rsidRPr="00AD74A0">
          <w:t>90/15</w:t>
        </w:r>
      </w:hyperlink>
      <w:r w:rsidRPr="00AD74A0">
        <w:t xml:space="preserve">), gdje prikupljeni komunalni otpad možemo dijeliti na dvije grupe otpada: </w:t>
      </w:r>
    </w:p>
    <w:p w:rsidR="001F224F" w:rsidRPr="00AD74A0" w:rsidRDefault="001F224F" w:rsidP="001F224F">
      <w:pPr>
        <w:pStyle w:val="Tekstobicni"/>
        <w:numPr>
          <w:ilvl w:val="0"/>
          <w:numId w:val="14"/>
        </w:numPr>
        <w:rPr>
          <w:i/>
          <w:sz w:val="20"/>
          <w:szCs w:val="20"/>
        </w:rPr>
      </w:pPr>
      <w:r w:rsidRPr="00AD74A0">
        <w:rPr>
          <w:sz w:val="20"/>
          <w:szCs w:val="20"/>
        </w:rPr>
        <w:t xml:space="preserve">Grupa otpada </w:t>
      </w:r>
      <w:r w:rsidRPr="00AD74A0">
        <w:rPr>
          <w:i/>
          <w:sz w:val="20"/>
          <w:szCs w:val="20"/>
        </w:rPr>
        <w:t>15 - OTPADNA AMBALAŽA, podgrupa - 15 01 ambalaža (uključujući odvojeno sakupljenu ambalažu iz komunalnog otpada)</w:t>
      </w:r>
    </w:p>
    <w:p w:rsidR="001F224F" w:rsidRPr="00AD74A0" w:rsidRDefault="001F224F" w:rsidP="001F224F">
      <w:pPr>
        <w:pStyle w:val="Tekstobicni"/>
        <w:numPr>
          <w:ilvl w:val="0"/>
          <w:numId w:val="14"/>
        </w:numPr>
        <w:rPr>
          <w:i/>
          <w:sz w:val="20"/>
          <w:szCs w:val="20"/>
        </w:rPr>
      </w:pPr>
      <w:r w:rsidRPr="00AD74A0">
        <w:rPr>
          <w:sz w:val="20"/>
          <w:szCs w:val="20"/>
        </w:rPr>
        <w:t xml:space="preserve">Grupa otpada  </w:t>
      </w:r>
      <w:r w:rsidRPr="00AD74A0">
        <w:rPr>
          <w:i/>
          <w:sz w:val="20"/>
          <w:szCs w:val="20"/>
        </w:rPr>
        <w:t>20 - KOMUNALNI OTPAD (otpad iz kućanstava i slični otpad iz ustanova i trgovinskih i proizvodnih djelatnosti) uključujući odvojeno sakupljene sastojke komunalnog otpada</w:t>
      </w:r>
    </w:p>
    <w:p w:rsidR="001F224F" w:rsidRPr="005B3175" w:rsidRDefault="001F224F" w:rsidP="001F224F">
      <w:pPr>
        <w:pStyle w:val="Tekstobicni"/>
        <w:ind w:right="-285" w:firstLine="0"/>
        <w:rPr>
          <w:i/>
          <w:color w:val="000000" w:themeColor="text1"/>
          <w:sz w:val="18"/>
          <w:szCs w:val="18"/>
        </w:rPr>
      </w:pPr>
    </w:p>
    <w:p w:rsidR="001F224F" w:rsidRPr="004C16EC" w:rsidRDefault="001F224F" w:rsidP="001F224F">
      <w:pPr>
        <w:pStyle w:val="Tekstobicni"/>
      </w:pPr>
      <w:r w:rsidRPr="00D40878">
        <w:t xml:space="preserve">Iz </w:t>
      </w:r>
      <w:r>
        <w:t xml:space="preserve">prikupljenih </w:t>
      </w:r>
      <w:r w:rsidRPr="00D40878">
        <w:t xml:space="preserve">količina komunalnog otpada </w:t>
      </w:r>
      <w:r>
        <w:t xml:space="preserve">kroz cijelo razdoblje promatranja </w:t>
      </w:r>
      <w:r w:rsidRPr="00D40878">
        <w:t xml:space="preserve">na području Općine </w:t>
      </w:r>
      <w:r w:rsidRPr="00BA1828">
        <w:t>Sveti Juraj na Bregu</w:t>
      </w:r>
      <w:r>
        <w:t xml:space="preserve"> vidljivo je da je do 2013. godine na kućnom pragu prikupljan samo miješani komunalni otpad, dok se nakon 2013. godine počinje se sa sakupljanjem komunalnog selektivnog otpada te ambalažnog otpada koji se  prikuplja kao </w:t>
      </w:r>
      <w:r w:rsidRPr="001A4E12">
        <w:t>odvojeno sakupljen</w:t>
      </w:r>
      <w:r>
        <w:t>a</w:t>
      </w:r>
      <w:r w:rsidRPr="001A4E12">
        <w:t xml:space="preserve"> ambalaž</w:t>
      </w:r>
      <w:r>
        <w:t>a</w:t>
      </w:r>
      <w:r w:rsidRPr="001A4E12">
        <w:t xml:space="preserve"> iz komunalnog otpada</w:t>
      </w:r>
      <w:r>
        <w:t xml:space="preserve"> (</w:t>
      </w:r>
      <w:r w:rsidRPr="001A4E12">
        <w:t>uvođenj</w:t>
      </w:r>
      <w:r>
        <w:t>em</w:t>
      </w:r>
      <w:r w:rsidRPr="001A4E12">
        <w:t xml:space="preserve"> spremnika za prikupljanje sel</w:t>
      </w:r>
      <w:r>
        <w:t>e</w:t>
      </w:r>
      <w:r w:rsidRPr="001A4E12">
        <w:t>ktivn</w:t>
      </w:r>
      <w:r>
        <w:t>og</w:t>
      </w:r>
      <w:r w:rsidRPr="001A4E12">
        <w:t xml:space="preserve"> otpad</w:t>
      </w:r>
      <w:r>
        <w:t>a papira i plastike).</w:t>
      </w:r>
      <w:r w:rsidRPr="001A4E12">
        <w:t xml:space="preserve"> </w:t>
      </w:r>
      <w:r>
        <w:t>K</w:t>
      </w:r>
      <w:r w:rsidRPr="00D40878">
        <w:t xml:space="preserve">oličina miješanog komunalnog otpada se </w:t>
      </w:r>
      <w:r>
        <w:t xml:space="preserve">od tada kontinuirano </w:t>
      </w:r>
      <w:r w:rsidRPr="00D40878">
        <w:t>smanjuje</w:t>
      </w:r>
      <w:r>
        <w:t xml:space="preserve">, a </w:t>
      </w:r>
      <w:r>
        <w:lastRenderedPageBreak/>
        <w:t xml:space="preserve">istovremeno </w:t>
      </w:r>
      <w:r w:rsidRPr="00D40878">
        <w:t xml:space="preserve">se ostale sastavnice </w:t>
      </w:r>
      <w:r>
        <w:t xml:space="preserve">sakupljenog </w:t>
      </w:r>
      <w:proofErr w:type="spellStart"/>
      <w:r w:rsidRPr="00D40878">
        <w:t>reciklabilnog</w:t>
      </w:r>
      <w:proofErr w:type="spellEnd"/>
      <w:r w:rsidRPr="00D40878">
        <w:t xml:space="preserve"> otpada povećavaju u ukupnom </w:t>
      </w:r>
      <w:r w:rsidRPr="004C16EC">
        <w:t xml:space="preserve">sastavu otpada. </w:t>
      </w:r>
      <w:proofErr w:type="spellStart"/>
      <w:r w:rsidRPr="004C16EC">
        <w:t>Reciklabilni</w:t>
      </w:r>
      <w:proofErr w:type="spellEnd"/>
      <w:r w:rsidRPr="004C16EC">
        <w:t xml:space="preserve"> komunalni otpad, staklo, metal i tekstil prikupljaju se također odvojeno, ali preko zelenih otoka u posebnim spremnicima kontejnerima na javnim površinama. Vidljivo je da Općina Sveti Juraj na Bregu nema prikupljenih količina biorazgradivog komunalnog otpada (BKO)</w:t>
      </w:r>
      <w:r>
        <w:t xml:space="preserve">, jer se isti </w:t>
      </w:r>
      <w:r w:rsidRPr="007D65DD">
        <w:t>zbrinjava na mjestu nastanka, odnosno u domaćinstvima putem kompostiranja</w:t>
      </w:r>
      <w:r>
        <w:t>.</w:t>
      </w:r>
    </w:p>
    <w:p w:rsidR="001F224F" w:rsidRDefault="001F224F" w:rsidP="001F224F">
      <w:pPr>
        <w:pStyle w:val="Tekstobicni"/>
        <w:rPr>
          <w:color w:val="000000" w:themeColor="text1"/>
        </w:rPr>
      </w:pPr>
      <w:r w:rsidRPr="00BF2F59">
        <w:rPr>
          <w:color w:val="000000" w:themeColor="text1"/>
        </w:rPr>
        <w:t>Iz dostupnih podataka vidljivo je da miješani komunalni otpad (MKO) dominantno sudjeluje u strukturi komunalnog otpada u rasponu dosta nepovoljnog odnosa MKO i RKO (</w:t>
      </w:r>
      <w:proofErr w:type="spellStart"/>
      <w:r w:rsidRPr="00BF2F59">
        <w:rPr>
          <w:color w:val="000000" w:themeColor="text1"/>
        </w:rPr>
        <w:t>reciklažni</w:t>
      </w:r>
      <w:proofErr w:type="spellEnd"/>
      <w:r w:rsidRPr="00BF2F59">
        <w:rPr>
          <w:color w:val="000000" w:themeColor="text1"/>
        </w:rPr>
        <w:t xml:space="preserve"> komunalni otpad</w:t>
      </w:r>
      <w:r w:rsidRPr="00DA4075">
        <w:rPr>
          <w:color w:val="000000" w:themeColor="text1"/>
        </w:rPr>
        <w:t>)</w:t>
      </w:r>
      <w:r>
        <w:rPr>
          <w:color w:val="000000" w:themeColor="text1"/>
        </w:rPr>
        <w:t xml:space="preserve"> od</w:t>
      </w:r>
      <w:r w:rsidRPr="00DA4075">
        <w:rPr>
          <w:color w:val="000000" w:themeColor="text1"/>
        </w:rPr>
        <w:t xml:space="preserve"> </w:t>
      </w:r>
      <w:r>
        <w:rPr>
          <w:color w:val="000000" w:themeColor="text1"/>
        </w:rPr>
        <w:t>67,59% : 32,41% (za usporedbu odnos MKO i RKO Grada</w:t>
      </w:r>
      <w:r w:rsidRPr="000D1B94">
        <w:rPr>
          <w:color w:val="000000" w:themeColor="text1"/>
        </w:rPr>
        <w:t xml:space="preserve"> Čakov</w:t>
      </w:r>
      <w:r>
        <w:rPr>
          <w:color w:val="000000" w:themeColor="text1"/>
        </w:rPr>
        <w:t>ca</w:t>
      </w:r>
      <w:r w:rsidRPr="000D1B94">
        <w:rPr>
          <w:color w:val="000000" w:themeColor="text1"/>
        </w:rPr>
        <w:t xml:space="preserve"> je </w:t>
      </w:r>
      <w:r>
        <w:rPr>
          <w:color w:val="000000" w:themeColor="text1"/>
        </w:rPr>
        <w:t>49,43</w:t>
      </w:r>
      <w:r w:rsidRPr="000D1B94">
        <w:rPr>
          <w:color w:val="000000" w:themeColor="text1"/>
        </w:rPr>
        <w:t xml:space="preserve"> : </w:t>
      </w:r>
      <w:r>
        <w:rPr>
          <w:color w:val="000000" w:themeColor="text1"/>
        </w:rPr>
        <w:t>50,57</w:t>
      </w:r>
      <w:r w:rsidRPr="000D1B94">
        <w:rPr>
          <w:color w:val="000000" w:themeColor="text1"/>
        </w:rPr>
        <w:t>).</w:t>
      </w:r>
      <w:r w:rsidRPr="00DA4075">
        <w:rPr>
          <w:color w:val="000000" w:themeColor="text1"/>
        </w:rPr>
        <w:t xml:space="preserve"> Situacija je</w:t>
      </w:r>
      <w:r w:rsidRPr="00BF2F59">
        <w:rPr>
          <w:color w:val="000000" w:themeColor="text1"/>
        </w:rPr>
        <w:t xml:space="preserve"> u stvarnosti nešto bolja jer na prikazane količine RKO treba dodati </w:t>
      </w:r>
      <w:r>
        <w:rPr>
          <w:color w:val="000000" w:themeColor="text1"/>
        </w:rPr>
        <w:t xml:space="preserve">biorazgradivi komunalni otpad (BKO) koji se dominantno </w:t>
      </w:r>
      <w:proofErr w:type="spellStart"/>
      <w:r>
        <w:rPr>
          <w:color w:val="000000" w:themeColor="text1"/>
        </w:rPr>
        <w:t>kompostira</w:t>
      </w:r>
      <w:proofErr w:type="spellEnd"/>
      <w:r>
        <w:rPr>
          <w:color w:val="000000" w:themeColor="text1"/>
        </w:rPr>
        <w:t xml:space="preserve">, </w:t>
      </w:r>
      <w:r w:rsidRPr="00BF2F59">
        <w:rPr>
          <w:color w:val="000000" w:themeColor="text1"/>
        </w:rPr>
        <w:t>ambalažu s povratnom naknadom, EE otpad i druge vrste otpada koje su posebne kategorije otpada, a koje prikupljaju druge pravne osobe i čije količine nisu poznate.</w:t>
      </w:r>
      <w:r>
        <w:rPr>
          <w:color w:val="000000" w:themeColor="text1"/>
        </w:rPr>
        <w:t xml:space="preserve"> </w:t>
      </w:r>
    </w:p>
    <w:p w:rsidR="001F224F" w:rsidRPr="00CC2042" w:rsidRDefault="001F224F" w:rsidP="001F224F">
      <w:pPr>
        <w:pStyle w:val="Tekstobicni"/>
      </w:pPr>
      <w:r w:rsidRPr="00CC2042">
        <w:t xml:space="preserve">Iz količina prikupljenog otpada vidljivo je da udio miješanog komunalnog otpada (MKO) opada u razdoblju od 2013. do 2017. godine, te se blago povećava do predmetne 2021. godine obzirom na povećanje ukupne količine prikupljenog komunalnog otpada. Istovremeno kontinuirano rastu komponente otpada dobivene u primarnoj selekciji na kućnom pragu i kasnijoj sekundarnoj selekciji na </w:t>
      </w:r>
      <w:proofErr w:type="spellStart"/>
      <w:r w:rsidRPr="00CC2042">
        <w:t>sortirnoj</w:t>
      </w:r>
      <w:proofErr w:type="spellEnd"/>
      <w:r w:rsidRPr="00CC2042">
        <w:t xml:space="preserve"> liniji </w:t>
      </w:r>
      <w:proofErr w:type="spellStart"/>
      <w:r w:rsidRPr="00CC2042">
        <w:t>mehničko</w:t>
      </w:r>
      <w:proofErr w:type="spellEnd"/>
      <w:r w:rsidRPr="00CC2042">
        <w:t xml:space="preserve"> obrade u pogonu koncesionara (od 2013. godine</w:t>
      </w:r>
      <w:r>
        <w:t xml:space="preserve"> nakon</w:t>
      </w:r>
      <w:r w:rsidRPr="00CC2042">
        <w:t xml:space="preserve"> uvođenja spremnika 240 L za selektivni komunalni otpad). </w:t>
      </w:r>
    </w:p>
    <w:p w:rsidR="001F224F" w:rsidRDefault="001F224F" w:rsidP="001F224F">
      <w:pPr>
        <w:pStyle w:val="Opisslike0"/>
        <w:ind w:left="993" w:hanging="993"/>
        <w:jc w:val="both"/>
        <w:rPr>
          <w:b/>
          <w:noProof/>
          <w:lang w:eastAsia="hr-HR"/>
        </w:rPr>
      </w:pPr>
      <w:r w:rsidRPr="00A63790">
        <w:t xml:space="preserve">Grafikon 1-  </w:t>
      </w:r>
      <w:r w:rsidRPr="000A64A0">
        <w:t xml:space="preserve">Postotni udjeli pojedinih frakcija u komunalnom otpadu </w:t>
      </w:r>
      <w:r>
        <w:t>Općine Sveti Juraj na Bregu sa grafičkim prikazom k</w:t>
      </w:r>
      <w:r w:rsidRPr="00A63790">
        <w:t>oličin</w:t>
      </w:r>
      <w:r>
        <w:t>a</w:t>
      </w:r>
      <w:r w:rsidRPr="00A63790">
        <w:t xml:space="preserve"> prikupljenog otpada tijekom 2018.</w:t>
      </w:r>
      <w:r>
        <w:t xml:space="preserve">, 2019., 2020. i 2021. godine </w:t>
      </w:r>
      <w:r w:rsidRPr="00A63790">
        <w:t>po vrsti otpada</w:t>
      </w:r>
      <w:r>
        <w:t xml:space="preserve"> </w:t>
      </w:r>
    </w:p>
    <w:p w:rsidR="001F224F" w:rsidRDefault="001F224F" w:rsidP="001F224F">
      <w:pPr>
        <w:pStyle w:val="Opisslike0"/>
        <w:ind w:left="993" w:hanging="993"/>
        <w:rPr>
          <w:b/>
          <w:noProof/>
          <w:lang w:eastAsia="hr-HR"/>
        </w:rPr>
      </w:pPr>
      <w:r>
        <w:rPr>
          <w:b/>
          <w:noProof/>
          <w:lang w:eastAsia="hr-HR"/>
        </w:rPr>
        <w:drawing>
          <wp:inline distT="0" distB="0" distL="0" distR="0" wp14:anchorId="531595A4" wp14:editId="7E1A96BB">
            <wp:extent cx="2751667" cy="2098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6979" cy="2125289"/>
                    </a:xfrm>
                    <a:prstGeom prst="rect">
                      <a:avLst/>
                    </a:prstGeom>
                    <a:noFill/>
                  </pic:spPr>
                </pic:pic>
              </a:graphicData>
            </a:graphic>
          </wp:inline>
        </w:drawing>
      </w:r>
      <w:r>
        <w:rPr>
          <w:b/>
          <w:noProof/>
          <w:lang w:eastAsia="hr-HR"/>
        </w:rPr>
        <w:t xml:space="preserve">  </w:t>
      </w:r>
      <w:r>
        <w:rPr>
          <w:b/>
          <w:noProof/>
          <w:lang w:eastAsia="hr-HR"/>
        </w:rPr>
        <w:drawing>
          <wp:inline distT="0" distB="0" distL="0" distR="0" wp14:anchorId="5D158230" wp14:editId="1D3047D4">
            <wp:extent cx="2742892" cy="2091669"/>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4203" cy="2100295"/>
                    </a:xfrm>
                    <a:prstGeom prst="rect">
                      <a:avLst/>
                    </a:prstGeom>
                    <a:noFill/>
                  </pic:spPr>
                </pic:pic>
              </a:graphicData>
            </a:graphic>
          </wp:inline>
        </w:drawing>
      </w:r>
    </w:p>
    <w:p w:rsidR="001F224F" w:rsidRDefault="001F224F" w:rsidP="001F224F">
      <w:pPr>
        <w:pStyle w:val="Tekstobicni"/>
        <w:ind w:firstLine="0"/>
        <w:jc w:val="center"/>
        <w:rPr>
          <w:color w:val="000000" w:themeColor="text1"/>
        </w:rPr>
      </w:pPr>
      <w:r>
        <w:rPr>
          <w:noProof/>
          <w:color w:val="000000" w:themeColor="text1"/>
          <w:lang w:eastAsia="hr-HR"/>
        </w:rPr>
        <w:drawing>
          <wp:inline distT="0" distB="0" distL="0" distR="0" wp14:anchorId="60404211" wp14:editId="1C336CE8">
            <wp:extent cx="3542030" cy="23164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986" t="9305" r="13980" b="28592"/>
                    <a:stretch/>
                  </pic:blipFill>
                  <pic:spPr bwMode="auto">
                    <a:xfrm>
                      <a:off x="0" y="0"/>
                      <a:ext cx="3560052" cy="2328266"/>
                    </a:xfrm>
                    <a:prstGeom prst="rect">
                      <a:avLst/>
                    </a:prstGeom>
                    <a:noFill/>
                    <a:ln>
                      <a:noFill/>
                    </a:ln>
                    <a:extLst>
                      <a:ext uri="{53640926-AAD7-44D8-BBD7-CCE9431645EC}">
                        <a14:shadowObscured xmlns:a14="http://schemas.microsoft.com/office/drawing/2010/main"/>
                      </a:ext>
                    </a:extLst>
                  </pic:spPr>
                </pic:pic>
              </a:graphicData>
            </a:graphic>
          </wp:inline>
        </w:drawing>
      </w:r>
    </w:p>
    <w:p w:rsidR="001F224F" w:rsidRDefault="001F224F" w:rsidP="001F224F">
      <w:pPr>
        <w:pStyle w:val="Tekstobicni"/>
        <w:ind w:firstLine="0"/>
        <w:jc w:val="center"/>
        <w:rPr>
          <w:color w:val="000000" w:themeColor="text1"/>
        </w:rPr>
      </w:pPr>
      <w:r>
        <w:rPr>
          <w:noProof/>
          <w:color w:val="000000" w:themeColor="text1"/>
          <w:lang w:eastAsia="hr-HR"/>
        </w:rPr>
        <w:lastRenderedPageBreak/>
        <w:drawing>
          <wp:inline distT="0" distB="0" distL="0" distR="0" wp14:anchorId="7BE5B4E1" wp14:editId="36590936">
            <wp:extent cx="4526280" cy="29410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591" t="9372" r="12764" b="26912"/>
                    <a:stretch/>
                  </pic:blipFill>
                  <pic:spPr bwMode="auto">
                    <a:xfrm>
                      <a:off x="0" y="0"/>
                      <a:ext cx="4569160" cy="2968933"/>
                    </a:xfrm>
                    <a:prstGeom prst="rect">
                      <a:avLst/>
                    </a:prstGeom>
                    <a:noFill/>
                    <a:ln>
                      <a:noFill/>
                    </a:ln>
                    <a:extLst>
                      <a:ext uri="{53640926-AAD7-44D8-BBD7-CCE9431645EC}">
                        <a14:shadowObscured xmlns:a14="http://schemas.microsoft.com/office/drawing/2010/main"/>
                      </a:ext>
                    </a:extLst>
                  </pic:spPr>
                </pic:pic>
              </a:graphicData>
            </a:graphic>
          </wp:inline>
        </w:drawing>
      </w:r>
    </w:p>
    <w:p w:rsidR="001F224F" w:rsidRDefault="001F224F" w:rsidP="001F224F">
      <w:pPr>
        <w:pStyle w:val="Tekstobicni"/>
        <w:rPr>
          <w:color w:val="000000" w:themeColor="text1"/>
        </w:rPr>
      </w:pPr>
      <w:r w:rsidRPr="004E5E83">
        <w:rPr>
          <w:color w:val="000000" w:themeColor="text1"/>
        </w:rPr>
        <w:t>Iz analize sastava prikupljenog komunalnog otpada s područja Općine Sveti Juraj na Bregu (</w:t>
      </w:r>
      <w:r>
        <w:rPr>
          <w:color w:val="000000" w:themeColor="text1"/>
        </w:rPr>
        <w:t>grafikon 1</w:t>
      </w:r>
      <w:r w:rsidRPr="004E5E83">
        <w:rPr>
          <w:color w:val="000000" w:themeColor="text1"/>
        </w:rPr>
        <w:t xml:space="preserve">), može se zaključiti da je uspostavljen trend </w:t>
      </w:r>
      <w:r>
        <w:rPr>
          <w:color w:val="000000" w:themeColor="text1"/>
        </w:rPr>
        <w:t xml:space="preserve">stabiliziranja </w:t>
      </w:r>
      <w:r w:rsidRPr="004E5E83">
        <w:rPr>
          <w:color w:val="000000" w:themeColor="text1"/>
        </w:rPr>
        <w:t>količine miješanog komunalnog otpada (MKO) i povećanja prikupljenih izdvojenih frakcija, ali da postoji mogućnost za izdvajanje još većih količina korisnog otpada iz miješ</w:t>
      </w:r>
      <w:r>
        <w:rPr>
          <w:color w:val="000000" w:themeColor="text1"/>
        </w:rPr>
        <w:t>anog komunalnog otpada, odnosno</w:t>
      </w:r>
      <w:r w:rsidRPr="004E5E83">
        <w:rPr>
          <w:color w:val="000000" w:themeColor="text1"/>
        </w:rPr>
        <w:t xml:space="preserve"> za poboljšanje pokazatelja odvojenog prikupljanja </w:t>
      </w:r>
      <w:r>
        <w:rPr>
          <w:color w:val="000000" w:themeColor="text1"/>
        </w:rPr>
        <w:t>(</w:t>
      </w:r>
      <w:r w:rsidRPr="004E5E83">
        <w:rPr>
          <w:color w:val="000000" w:themeColor="text1"/>
        </w:rPr>
        <w:t>Cilj 1.2 iz PGO RH je 60%).</w:t>
      </w:r>
    </w:p>
    <w:bookmarkEnd w:id="5"/>
    <w:bookmarkEnd w:id="6"/>
    <w:p w:rsidR="001F224F" w:rsidRDefault="001F224F" w:rsidP="001F224F">
      <w:pPr>
        <w:pStyle w:val="Tekstobicni"/>
        <w:rPr>
          <w:color w:val="000000" w:themeColor="text1"/>
        </w:rPr>
      </w:pPr>
      <w:r w:rsidRPr="007D65DD">
        <w:t>U</w:t>
      </w:r>
      <w:r w:rsidRPr="007D65DD">
        <w:rPr>
          <w:i/>
        </w:rPr>
        <w:t xml:space="preserve"> </w:t>
      </w:r>
      <w:r w:rsidRPr="007D65DD">
        <w:rPr>
          <w:i/>
          <w:color w:val="000000" w:themeColor="text1"/>
        </w:rPr>
        <w:t xml:space="preserve">Planu gospodarenja otpadom Republike Hrvatske (NN 3/17) postavljen je </w:t>
      </w:r>
      <w:r w:rsidRPr="007D65DD">
        <w:t xml:space="preserve">cilj 1.3 za gospodarenje otpadom koji je potrebno postići do 2022. godine u odnosu na 2015. godinu, prema kojem je potrebno odvojeno prikupiti 40% mase biootpada kao sastavnice komunalnog otpada. Općina Sveti Juraj na Bregu nema u sustavu gospodarenja komunalnim otpadom  obuhvaćenu uslugu prikupljanja biorazgradivog komunalnog otpada od strane koncesionara putem spremnika. Međutim, praktično gledano javnom uslugom nije evidentirana stvarna količina biorazgradivog komunalnog otpada (BKO) koji se odvaja „na kućnom pragu“ i samim time ne završava u količini miješanog komunalnog otpada (MKO). </w:t>
      </w:r>
      <w:r>
        <w:t>B</w:t>
      </w:r>
      <w:r w:rsidRPr="007D65DD">
        <w:t>iološki razgradiv</w:t>
      </w:r>
      <w:r>
        <w:t>i</w:t>
      </w:r>
      <w:r w:rsidRPr="007D65DD">
        <w:t xml:space="preserve"> komunaln</w:t>
      </w:r>
      <w:r>
        <w:t>i</w:t>
      </w:r>
      <w:r w:rsidRPr="007D65DD">
        <w:t xml:space="preserve"> otpad zbrinjava se na mjestu nastanka, odnosno u domaćinstvima putem kompostiranja. Obzirom da taj dio komunalnog otpada nije evidentiran, nije moguće procijeniti ukupne količine i udio biorazgradivog otpada u ukupnoj količini komunalnog otpada.</w:t>
      </w:r>
      <w:r w:rsidRPr="00D40878">
        <w:t xml:space="preserve"> </w:t>
      </w:r>
    </w:p>
    <w:p w:rsidR="001F224F" w:rsidRDefault="001F224F" w:rsidP="001F224F">
      <w:pPr>
        <w:pStyle w:val="Tekstobicni"/>
        <w:ind w:firstLine="0"/>
        <w:rPr>
          <w:color w:val="000000" w:themeColor="text1"/>
        </w:rPr>
      </w:pPr>
    </w:p>
    <w:p w:rsidR="001F224F" w:rsidRDefault="001F224F" w:rsidP="001F224F">
      <w:pPr>
        <w:pStyle w:val="Tekstobicni"/>
        <w:ind w:firstLine="0"/>
        <w:rPr>
          <w:color w:val="000000" w:themeColor="text1"/>
        </w:rPr>
      </w:pPr>
      <w:r>
        <w:rPr>
          <w:color w:val="000000" w:themeColor="text1"/>
        </w:rPr>
        <w:t>S</w:t>
      </w:r>
      <w:r w:rsidRPr="0096318A">
        <w:rPr>
          <w:color w:val="000000" w:themeColor="text1"/>
        </w:rPr>
        <w:t xml:space="preserve">udionici u </w:t>
      </w:r>
      <w:proofErr w:type="spellStart"/>
      <w:r w:rsidRPr="0096318A">
        <w:rPr>
          <w:color w:val="000000" w:themeColor="text1"/>
        </w:rPr>
        <w:t>cijelokupnom</w:t>
      </w:r>
      <w:proofErr w:type="spellEnd"/>
      <w:r w:rsidRPr="0096318A">
        <w:rPr>
          <w:color w:val="000000" w:themeColor="text1"/>
        </w:rPr>
        <w:t xml:space="preserve"> sustavu prikupljanja komunalnog otpada su: </w:t>
      </w:r>
    </w:p>
    <w:p w:rsidR="001F224F" w:rsidRPr="00985058" w:rsidRDefault="001F224F" w:rsidP="001F224F">
      <w:pPr>
        <w:pStyle w:val="Tekstobicni"/>
        <w:rPr>
          <w:color w:val="000000" w:themeColor="text1"/>
        </w:rPr>
      </w:pPr>
      <w:r w:rsidRPr="0096318A">
        <w:rPr>
          <w:color w:val="000000" w:themeColor="text1"/>
        </w:rPr>
        <w:t>•</w:t>
      </w:r>
      <w:r w:rsidRPr="0096318A">
        <w:rPr>
          <w:color w:val="000000" w:themeColor="text1"/>
        </w:rPr>
        <w:tab/>
      </w:r>
      <w:r w:rsidRPr="00985058">
        <w:rPr>
          <w:color w:val="000000" w:themeColor="text1"/>
        </w:rPr>
        <w:t xml:space="preserve">korisnici usluge, </w:t>
      </w:r>
    </w:p>
    <w:p w:rsidR="001F224F" w:rsidRPr="00985058" w:rsidRDefault="001F224F" w:rsidP="001F224F">
      <w:pPr>
        <w:pStyle w:val="Tekstobicni"/>
        <w:rPr>
          <w:color w:val="000000" w:themeColor="text1"/>
        </w:rPr>
      </w:pPr>
      <w:r w:rsidRPr="00985058">
        <w:rPr>
          <w:color w:val="000000" w:themeColor="text1"/>
        </w:rPr>
        <w:t>•</w:t>
      </w:r>
      <w:r w:rsidRPr="00985058">
        <w:rPr>
          <w:color w:val="000000" w:themeColor="text1"/>
        </w:rPr>
        <w:tab/>
        <w:t xml:space="preserve">predstavničko tijelo Općine </w:t>
      </w:r>
      <w:r w:rsidRPr="00985058">
        <w:t>Sveti Juraj na Bregu</w:t>
      </w:r>
    </w:p>
    <w:p w:rsidR="001F224F" w:rsidRPr="00985058" w:rsidRDefault="001F224F" w:rsidP="001F224F">
      <w:pPr>
        <w:pStyle w:val="Tekstobicni"/>
        <w:rPr>
          <w:color w:val="000000" w:themeColor="text1"/>
        </w:rPr>
      </w:pPr>
      <w:r w:rsidRPr="00985058">
        <w:rPr>
          <w:color w:val="000000" w:themeColor="text1"/>
        </w:rPr>
        <w:t>•</w:t>
      </w:r>
      <w:r w:rsidRPr="00985058">
        <w:rPr>
          <w:color w:val="000000" w:themeColor="text1"/>
        </w:rPr>
        <w:tab/>
        <w:t xml:space="preserve">davatelj usluge (koncesionar) </w:t>
      </w:r>
    </w:p>
    <w:p w:rsidR="001F224F" w:rsidRPr="00985058" w:rsidRDefault="001F224F" w:rsidP="001F224F">
      <w:pPr>
        <w:pStyle w:val="Tekstobicni"/>
        <w:rPr>
          <w:color w:val="000000" w:themeColor="text1"/>
        </w:rPr>
      </w:pPr>
      <w:r w:rsidRPr="00985058">
        <w:rPr>
          <w:color w:val="000000" w:themeColor="text1"/>
        </w:rPr>
        <w:t>•</w:t>
      </w:r>
      <w:r w:rsidRPr="00985058">
        <w:rPr>
          <w:color w:val="000000" w:themeColor="text1"/>
        </w:rPr>
        <w:tab/>
        <w:t xml:space="preserve">Komunalno redarstvo Općine </w:t>
      </w:r>
      <w:r w:rsidRPr="00985058">
        <w:t>Sveti Juraj na Bregu</w:t>
      </w:r>
    </w:p>
    <w:p w:rsidR="001F224F" w:rsidRDefault="001F224F" w:rsidP="001F224F">
      <w:pPr>
        <w:pStyle w:val="Tekstobicni"/>
        <w:spacing w:before="120"/>
        <w:rPr>
          <w:i/>
        </w:rPr>
      </w:pPr>
      <w:r w:rsidRPr="00D40878">
        <w:rPr>
          <w:color w:val="000000" w:themeColor="text1"/>
        </w:rPr>
        <w:t xml:space="preserve">Obaveza svih </w:t>
      </w:r>
      <w:r w:rsidRPr="00D40878">
        <w:t>pravnih i fizičkih osoba na području Općine S</w:t>
      </w:r>
      <w:r>
        <w:t>veti Juraj na Bregu</w:t>
      </w:r>
      <w:r w:rsidRPr="00D40878">
        <w:t xml:space="preserve"> je da svoj komunalni otpad predaju davatelju usluge, a regulirana je provedbenim mjerama Općine. </w:t>
      </w:r>
      <w:r>
        <w:t>U skladu sa zakonskim rokom donese</w:t>
      </w:r>
      <w:r w:rsidRPr="00D40878">
        <w:t xml:space="preserve">na je </w:t>
      </w:r>
      <w:r w:rsidRPr="00DC6F20">
        <w:rPr>
          <w:i/>
        </w:rPr>
        <w:t>Odluka o načinu pružanja javne usluge prikupljanja miješanog komunalnog otpada i biorazgradivog komunalnog otpada na području Općine Sveti Juraj na Bregu</w:t>
      </w:r>
      <w:r>
        <w:rPr>
          <w:i/>
        </w:rPr>
        <w:t xml:space="preserve"> </w:t>
      </w:r>
      <w:r w:rsidRPr="006E76FD">
        <w:t>i</w:t>
      </w:r>
      <w:r>
        <w:rPr>
          <w:i/>
        </w:rPr>
        <w:t xml:space="preserve"> </w:t>
      </w:r>
      <w:r w:rsidRPr="00DC6F20">
        <w:rPr>
          <w:i/>
        </w:rPr>
        <w:t xml:space="preserve">Odluka </w:t>
      </w:r>
      <w:r>
        <w:rPr>
          <w:i/>
        </w:rPr>
        <w:t xml:space="preserve">o izmjenama i dopunama Odluke </w:t>
      </w:r>
      <w:r w:rsidRPr="00DC6F20">
        <w:rPr>
          <w:i/>
        </w:rPr>
        <w:t>o načinu pružanja javne usluge prikupljanja miješanog komunalnog otpada i biorazgradivog komunalnog otpada na području Općine Sveti Juraj na Bregu</w:t>
      </w:r>
      <w:r w:rsidRPr="00DE33F5">
        <w:rPr>
          <w:i/>
        </w:rPr>
        <w:t xml:space="preserve">. </w:t>
      </w:r>
    </w:p>
    <w:p w:rsidR="001F224F" w:rsidRDefault="001F224F" w:rsidP="001F224F">
      <w:pPr>
        <w:pStyle w:val="Tekstobicni"/>
      </w:pPr>
      <w:r w:rsidRPr="003A2AE2">
        <w:lastRenderedPageBreak/>
        <w:t xml:space="preserve">Sakupljanje komunalnog otpada se obavlja standardiziranim </w:t>
      </w:r>
      <w:r>
        <w:t xml:space="preserve">krutim </w:t>
      </w:r>
      <w:r w:rsidRPr="003A2AE2">
        <w:t>spremnicima</w:t>
      </w:r>
      <w:r>
        <w:t xml:space="preserve"> (kantama)</w:t>
      </w:r>
      <w:r w:rsidRPr="003A2AE2">
        <w:t>, kapaciteta 120 litara i 240 litara,  sustavom „od vrata do vrata“</w:t>
      </w:r>
      <w:r>
        <w:t xml:space="preserve">, te od 2021. godine uvedene su PE vreće za prikupljanje plastike, višeslojne ambalaže i metala, čime se upotpunio obim javne usluge. </w:t>
      </w:r>
      <w:r w:rsidRPr="003A2AE2">
        <w:t xml:space="preserve">Sustav „od vrata do vrata“, temelji se na sakupljanju komunalnog otpada, direktno od svakog korisnika, na njegovim kućnom pragu. </w:t>
      </w:r>
      <w:r>
        <w:t>S</w:t>
      </w:r>
      <w:r w:rsidRPr="00B97CDA">
        <w:t xml:space="preserve">elektivni </w:t>
      </w:r>
      <w:proofErr w:type="spellStart"/>
      <w:r>
        <w:t>reciklabilni</w:t>
      </w:r>
      <w:proofErr w:type="spellEnd"/>
      <w:r>
        <w:t xml:space="preserve"> </w:t>
      </w:r>
      <w:r w:rsidRPr="00B97CDA">
        <w:t>komunalni otpad se prikuplja u zajedničkom spremniku od 240 L, a predviđen je za sakupljanje papira</w:t>
      </w:r>
      <w:r>
        <w:t xml:space="preserve"> i</w:t>
      </w:r>
      <w:r w:rsidRPr="00B97CDA">
        <w:t xml:space="preserve"> plastike</w:t>
      </w:r>
      <w:r>
        <w:t>, te pomoću novouvedenih PE vreća u koje se također može odlagati plastika, ali i vrste otpada koje do tada nisu bile zastupljene; višeslojna ambalaža i metalni otpad</w:t>
      </w:r>
      <w:r w:rsidRPr="000A2305">
        <w:t>.</w:t>
      </w:r>
      <w:r>
        <w:t xml:space="preserve"> Miješani komunalni otpad (MKO) prikuplja se u kućanstvima u spremniku </w:t>
      </w:r>
      <w:r w:rsidRPr="000A2305">
        <w:t>od 120 L.</w:t>
      </w:r>
    </w:p>
    <w:p w:rsidR="001F224F" w:rsidRDefault="001F224F" w:rsidP="001F224F">
      <w:pPr>
        <w:pStyle w:val="Tekstobicni"/>
      </w:pPr>
      <w:r>
        <w:rPr>
          <w:spacing w:val="-2"/>
        </w:rPr>
        <w:t>Predmetne 2021. godine, o</w:t>
      </w:r>
      <w:r w:rsidRPr="00D40878">
        <w:rPr>
          <w:spacing w:val="-2"/>
        </w:rPr>
        <w:t xml:space="preserve">dvoz </w:t>
      </w:r>
      <w:r>
        <w:rPr>
          <w:spacing w:val="-2"/>
        </w:rPr>
        <w:t xml:space="preserve">miješanog </w:t>
      </w:r>
      <w:r w:rsidRPr="00D40878">
        <w:rPr>
          <w:spacing w:val="-2"/>
        </w:rPr>
        <w:t>komunalnog otpada obavlja</w:t>
      </w:r>
      <w:r>
        <w:rPr>
          <w:spacing w:val="-2"/>
        </w:rPr>
        <w:t>o</w:t>
      </w:r>
      <w:r w:rsidRPr="00D40878">
        <w:rPr>
          <w:spacing w:val="-2"/>
        </w:rPr>
        <w:t xml:space="preserve"> se</w:t>
      </w:r>
      <w:r>
        <w:rPr>
          <w:spacing w:val="-2"/>
        </w:rPr>
        <w:t xml:space="preserve"> 3 × mjesečno (</w:t>
      </w:r>
      <w:r w:rsidRPr="00B97CDA">
        <w:t xml:space="preserve">spremnik od </w:t>
      </w:r>
      <w:r>
        <w:t>12</w:t>
      </w:r>
      <w:r w:rsidRPr="00B97CDA">
        <w:t>0 L</w:t>
      </w:r>
      <w:r>
        <w:t>)</w:t>
      </w:r>
      <w:r>
        <w:rPr>
          <w:spacing w:val="-2"/>
        </w:rPr>
        <w:t>, dok se selektivni otpad odvozio 1 × mjesečno (</w:t>
      </w:r>
      <w:r w:rsidRPr="00B97CDA">
        <w:t xml:space="preserve">spremnik od </w:t>
      </w:r>
      <w:r>
        <w:t>24</w:t>
      </w:r>
      <w:r w:rsidRPr="00B97CDA">
        <w:t>0 L</w:t>
      </w:r>
      <w:r>
        <w:t xml:space="preserve"> u koji se prikuplja papir/karton i plastika i PE vreće za plastiku, metal i višeslojnu ambalažu). </w:t>
      </w:r>
      <w:r w:rsidRPr="00D40878">
        <w:t>Tvrtka</w:t>
      </w:r>
      <w:r>
        <w:t xml:space="preserve"> MULL-</w:t>
      </w:r>
      <w:r w:rsidRPr="00B97CDA">
        <w:t xml:space="preserve">TRANS d.o.o. </w:t>
      </w:r>
      <w:r w:rsidRPr="00B97CDA">
        <w:rPr>
          <w:bCs/>
        </w:rPr>
        <w:t>upravljana od strane povezanog društva</w:t>
      </w:r>
      <w:r w:rsidRPr="00B97CDA">
        <w:t xml:space="preserve"> </w:t>
      </w:r>
      <w:r w:rsidRPr="00B97CDA">
        <w:rPr>
          <w:bCs/>
        </w:rPr>
        <w:t>EKO-FLOR PLUS d.o.o.</w:t>
      </w:r>
      <w:r>
        <w:rPr>
          <w:bCs/>
        </w:rPr>
        <w:t>,</w:t>
      </w:r>
      <w:r w:rsidRPr="00B97CDA">
        <w:rPr>
          <w:bCs/>
        </w:rPr>
        <w:t xml:space="preserve"> </w:t>
      </w:r>
      <w:r w:rsidRPr="00B97CDA">
        <w:t xml:space="preserve">obavlja poslove sakupljanja  komunalnog i neopasnog otpada na području Općine, te </w:t>
      </w:r>
      <w:r>
        <w:t>je odvozila otpad u</w:t>
      </w:r>
      <w:r w:rsidRPr="00B97CDA">
        <w:t xml:space="preserve"> postrojenj</w:t>
      </w:r>
      <w:r>
        <w:t>a</w:t>
      </w:r>
      <w:r w:rsidRPr="00B97CDA">
        <w:t xml:space="preserve"> za mehaničku i biološku obradu otpada</w:t>
      </w:r>
      <w:r>
        <w:t xml:space="preserve"> u Oroslavlju i Varaždinu. U Oroslavlju u pogonu tvrtke EKO-FLOR PLUS d.o.o., selektivni </w:t>
      </w:r>
      <w:r w:rsidRPr="00B97CDA">
        <w:t xml:space="preserve">otpad sa područja </w:t>
      </w:r>
      <w:r>
        <w:t xml:space="preserve">Općine obrađivao se prolaskom kroz </w:t>
      </w:r>
      <w:proofErr w:type="spellStart"/>
      <w:r>
        <w:t>sortirnu</w:t>
      </w:r>
      <w:proofErr w:type="spellEnd"/>
      <w:r>
        <w:t xml:space="preserve"> liniju gdje se izdvajao korisni od nekorisnog otpada. Korisni otpad podrazumijeva izdvojeni čisti papir, karton i plastiku, te se plasirao na daljnje tržište obrađivačima. </w:t>
      </w:r>
      <w:proofErr w:type="spellStart"/>
      <w:r>
        <w:t>Ostatni</w:t>
      </w:r>
      <w:proofErr w:type="spellEnd"/>
      <w:r>
        <w:t xml:space="preserve"> nekorisni dio slao se u pogon za </w:t>
      </w:r>
      <w:r w:rsidRPr="00B97CDA">
        <w:t>mehaničku i biološku obradu</w:t>
      </w:r>
      <w:r>
        <w:t xml:space="preserve"> tvrtke CE-ZA-R MBO d.o.o. u Varaždinu gdje se otpad koristio za proizvodnju goriva iz otpada ili se odlagao na odlagališta kao otpad </w:t>
      </w:r>
      <w:r w:rsidRPr="00C83649">
        <w:t>iz građevina za gospodarenje otpadom</w:t>
      </w:r>
      <w:r>
        <w:t xml:space="preserve"> ključnog broja 19 12 </w:t>
      </w:r>
      <w:proofErr w:type="spellStart"/>
      <w:r>
        <w:t>12</w:t>
      </w:r>
      <w:proofErr w:type="spellEnd"/>
      <w:r>
        <w:t xml:space="preserve"> - O</w:t>
      </w:r>
      <w:r w:rsidRPr="00C83649">
        <w:t xml:space="preserve">stali otpad (uključujući mješavine materijala) od mehaničke obrade </w:t>
      </w:r>
      <w:r w:rsidRPr="004D50E3">
        <w:t xml:space="preserve">otpada </w:t>
      </w:r>
      <w:r w:rsidRPr="00985058">
        <w:t>(odlaže se na raznim odlagalištima u Republici Hrvatskoj). Iz količine i tijeka otpada tijeko</w:t>
      </w:r>
      <w:r>
        <w:t xml:space="preserve">m zadnjih godina </w:t>
      </w:r>
      <w:r w:rsidRPr="004D50E3">
        <w:t xml:space="preserve">vidljivo je </w:t>
      </w:r>
      <w:r>
        <w:t>da se uspostavio pozitivan trend obrade komunalnog otpada od strane koncesionara u smislu d</w:t>
      </w:r>
      <w:r w:rsidRPr="004D50E3">
        <w:t xml:space="preserve">a se manja količina otpada zbrinjava odlaganjem (postupak D </w:t>
      </w:r>
      <w:r>
        <w:t>do</w:t>
      </w:r>
      <w:r w:rsidRPr="004D50E3">
        <w:t xml:space="preserve"> 5% </w:t>
      </w:r>
      <w:r>
        <w:t xml:space="preserve">ukupne </w:t>
      </w:r>
      <w:r w:rsidRPr="004D50E3">
        <w:t xml:space="preserve">godišnje količine), dok se </w:t>
      </w:r>
      <w:r>
        <w:t>veći</w:t>
      </w:r>
      <w:r w:rsidRPr="004D50E3">
        <w:t xml:space="preserve"> dio obrađuje</w:t>
      </w:r>
      <w:r>
        <w:t xml:space="preserve"> na način da se </w:t>
      </w:r>
      <w:proofErr w:type="spellStart"/>
      <w:r w:rsidRPr="004D50E3">
        <w:t>oporablja</w:t>
      </w:r>
      <w:proofErr w:type="spellEnd"/>
      <w:r>
        <w:t xml:space="preserve"> na </w:t>
      </w:r>
      <w:proofErr w:type="spellStart"/>
      <w:r>
        <w:t>sortirnoj</w:t>
      </w:r>
      <w:proofErr w:type="spellEnd"/>
      <w:r>
        <w:t xml:space="preserve"> liniji ili se otpad koristi za proizvodnju goriva </w:t>
      </w:r>
      <w:r w:rsidRPr="004D50E3">
        <w:t xml:space="preserve">(postupak R – 95 % </w:t>
      </w:r>
      <w:r>
        <w:t xml:space="preserve">ukupne </w:t>
      </w:r>
      <w:r w:rsidRPr="004D50E3">
        <w:t>godišnje količine).</w:t>
      </w:r>
    </w:p>
    <w:p w:rsidR="001F224F" w:rsidRPr="00D40878" w:rsidRDefault="001F224F" w:rsidP="001F224F">
      <w:pPr>
        <w:pStyle w:val="Tekstobicni"/>
      </w:pPr>
      <w:r w:rsidRPr="00D40878">
        <w:t xml:space="preserve">Prikupljanje i odvoz komunalnog otpada </w:t>
      </w:r>
      <w:r>
        <w:t>izvodi</w:t>
      </w:r>
      <w:r w:rsidRPr="00D40878">
        <w:t xml:space="preserve"> se specijalnim vozilima</w:t>
      </w:r>
      <w:r>
        <w:t xml:space="preserve"> (4 vozila)</w:t>
      </w:r>
      <w:r w:rsidRPr="00D40878">
        <w:t xml:space="preserve">, različitom dinamikom, koja ovisni o vrsti otpada, tipu posude, vrsti objekta i </w:t>
      </w:r>
      <w:r>
        <w:t>samom</w:t>
      </w:r>
      <w:r w:rsidRPr="00D40878">
        <w:t xml:space="preserve"> naselj</w:t>
      </w:r>
      <w:r>
        <w:t>u u  Općini</w:t>
      </w:r>
      <w:r w:rsidRPr="00D40878">
        <w:t>, prema utvrđenom rasporedu.</w:t>
      </w:r>
      <w:r>
        <w:t xml:space="preserve"> </w:t>
      </w:r>
      <w:r w:rsidRPr="00D40878">
        <w:t xml:space="preserve">U tablici </w:t>
      </w:r>
      <w:r>
        <w:t>4</w:t>
      </w:r>
      <w:r w:rsidRPr="00D40878">
        <w:t xml:space="preserve"> pregledno je prikazan postojeći plan odvoza komunalnog otpada na području Općine </w:t>
      </w:r>
      <w:r>
        <w:t>Sveti Juraj na Bregu.</w:t>
      </w:r>
      <w:r w:rsidRPr="00D40878">
        <w:t xml:space="preserve"> </w:t>
      </w:r>
    </w:p>
    <w:p w:rsidR="001F224F" w:rsidRPr="00D40878" w:rsidRDefault="001F224F" w:rsidP="001F224F">
      <w:pPr>
        <w:pStyle w:val="Opisslike0"/>
        <w:ind w:right="-427"/>
        <w:jc w:val="left"/>
      </w:pPr>
      <w:r w:rsidRPr="00D40878">
        <w:rPr>
          <w:spacing w:val="-2"/>
        </w:rPr>
        <w:t xml:space="preserve">Tablica </w:t>
      </w:r>
      <w:r>
        <w:rPr>
          <w:spacing w:val="-2"/>
        </w:rPr>
        <w:t>4</w:t>
      </w:r>
      <w:r w:rsidRPr="00D40878">
        <w:rPr>
          <w:spacing w:val="-2"/>
        </w:rPr>
        <w:t xml:space="preserve">: Prikaz postojećeg </w:t>
      </w:r>
      <w:r>
        <w:rPr>
          <w:spacing w:val="-2"/>
        </w:rPr>
        <w:t xml:space="preserve">plana </w:t>
      </w:r>
      <w:r w:rsidRPr="00D40878">
        <w:rPr>
          <w:spacing w:val="-2"/>
        </w:rPr>
        <w:t>odvoza komunalnog otpada na području Općine S</w:t>
      </w:r>
      <w:r>
        <w:rPr>
          <w:spacing w:val="-2"/>
        </w:rPr>
        <w:t>veti Juraj na Bregu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908"/>
        <w:gridCol w:w="1843"/>
        <w:gridCol w:w="2126"/>
        <w:gridCol w:w="1427"/>
      </w:tblGrid>
      <w:tr w:rsidR="001F224F" w:rsidRPr="00D40878" w:rsidTr="00572968">
        <w:trPr>
          <w:cantSplit/>
          <w:trHeight w:val="393"/>
          <w:jc w:val="center"/>
        </w:trPr>
        <w:tc>
          <w:tcPr>
            <w:tcW w:w="1768" w:type="dxa"/>
            <w:vMerge w:val="restart"/>
            <w:tcBorders>
              <w:top w:val="single" w:sz="8" w:space="0" w:color="auto"/>
              <w:left w:val="single" w:sz="8" w:space="0" w:color="auto"/>
              <w:bottom w:val="single" w:sz="4"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20"/>
                <w:szCs w:val="20"/>
                <w:lang w:val="hr-HR"/>
              </w:rPr>
            </w:pPr>
            <w:r w:rsidRPr="00D40878">
              <w:rPr>
                <w:rFonts w:ascii="Trebuchet MS" w:hAnsi="Trebuchet MS"/>
                <w:b/>
                <w:bCs/>
                <w:color w:val="000000"/>
                <w:sz w:val="20"/>
                <w:szCs w:val="20"/>
                <w:lang w:val="hr-HR"/>
              </w:rPr>
              <w:t xml:space="preserve">PODRUČJE  </w:t>
            </w:r>
          </w:p>
          <w:p w:rsidR="001F224F" w:rsidRPr="00D40878" w:rsidRDefault="001F224F" w:rsidP="00572968">
            <w:pPr>
              <w:jc w:val="center"/>
              <w:rPr>
                <w:rFonts w:ascii="Trebuchet MS" w:hAnsi="Trebuchet MS"/>
                <w:b/>
                <w:bCs/>
                <w:color w:val="000000"/>
                <w:sz w:val="16"/>
                <w:szCs w:val="16"/>
                <w:lang w:val="hr-HR"/>
              </w:rPr>
            </w:pPr>
            <w:r w:rsidRPr="00D40878">
              <w:rPr>
                <w:rFonts w:ascii="Trebuchet MS" w:hAnsi="Trebuchet MS"/>
                <w:b/>
                <w:bCs/>
                <w:color w:val="000000"/>
                <w:sz w:val="20"/>
                <w:szCs w:val="20"/>
                <w:lang w:val="hr-HR"/>
              </w:rPr>
              <w:t>ODVOZA</w:t>
            </w:r>
          </w:p>
        </w:tc>
        <w:tc>
          <w:tcPr>
            <w:tcW w:w="7304" w:type="dxa"/>
            <w:gridSpan w:val="4"/>
            <w:tcBorders>
              <w:top w:val="single" w:sz="8" w:space="0" w:color="auto"/>
              <w:left w:val="single" w:sz="4" w:space="0" w:color="auto"/>
              <w:bottom w:val="single" w:sz="4" w:space="0" w:color="auto"/>
              <w:right w:val="single" w:sz="8"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20"/>
                <w:szCs w:val="20"/>
                <w:lang w:val="hr-HR"/>
              </w:rPr>
            </w:pPr>
            <w:r w:rsidRPr="00D40878">
              <w:rPr>
                <w:rFonts w:ascii="Trebuchet MS" w:hAnsi="Trebuchet MS"/>
                <w:b/>
                <w:bCs/>
                <w:color w:val="000000"/>
                <w:sz w:val="20"/>
                <w:szCs w:val="20"/>
                <w:lang w:val="hr-HR"/>
              </w:rPr>
              <w:t>PLAN ODVOZA OTPADA</w:t>
            </w:r>
          </w:p>
        </w:tc>
      </w:tr>
      <w:tr w:rsidR="001F224F" w:rsidRPr="00D40878" w:rsidTr="00572968">
        <w:trPr>
          <w:cantSplit/>
          <w:trHeight w:val="260"/>
          <w:jc w:val="center"/>
        </w:trPr>
        <w:tc>
          <w:tcPr>
            <w:tcW w:w="1768" w:type="dxa"/>
            <w:vMerge/>
            <w:tcBorders>
              <w:top w:val="single" w:sz="4" w:space="0" w:color="auto"/>
              <w:left w:val="single" w:sz="8" w:space="0" w:color="auto"/>
              <w:bottom w:val="double" w:sz="4"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p>
        </w:tc>
        <w:tc>
          <w:tcPr>
            <w:tcW w:w="3751"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r>
              <w:rPr>
                <w:rFonts w:ascii="Trebuchet MS" w:hAnsi="Trebuchet MS"/>
                <w:b/>
                <w:bCs/>
                <w:color w:val="000000"/>
                <w:sz w:val="16"/>
                <w:szCs w:val="16"/>
                <w:lang w:val="hr-HR"/>
              </w:rPr>
              <w:t xml:space="preserve">NA KUĆNOM PRAGU </w:t>
            </w:r>
          </w:p>
        </w:tc>
        <w:tc>
          <w:tcPr>
            <w:tcW w:w="3553" w:type="dxa"/>
            <w:gridSpan w:val="2"/>
            <w:tcBorders>
              <w:top w:val="single" w:sz="4" w:space="0" w:color="auto"/>
              <w:left w:val="single" w:sz="4" w:space="0" w:color="auto"/>
              <w:bottom w:val="double" w:sz="4" w:space="0" w:color="auto"/>
              <w:right w:val="single" w:sz="8"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r>
              <w:rPr>
                <w:rFonts w:ascii="Trebuchet MS" w:hAnsi="Trebuchet MS"/>
                <w:b/>
                <w:bCs/>
                <w:color w:val="000000"/>
                <w:sz w:val="16"/>
                <w:szCs w:val="16"/>
                <w:lang w:val="hr-HR"/>
              </w:rPr>
              <w:t>NA ZELENIM OTOCIMA</w:t>
            </w:r>
          </w:p>
        </w:tc>
      </w:tr>
      <w:tr w:rsidR="001F224F" w:rsidRPr="00D40878" w:rsidTr="00572968">
        <w:trPr>
          <w:cantSplit/>
          <w:trHeight w:val="260"/>
          <w:jc w:val="center"/>
        </w:trPr>
        <w:tc>
          <w:tcPr>
            <w:tcW w:w="1768" w:type="dxa"/>
            <w:vMerge/>
            <w:tcBorders>
              <w:top w:val="single" w:sz="4" w:space="0" w:color="auto"/>
              <w:left w:val="single" w:sz="8" w:space="0" w:color="auto"/>
              <w:bottom w:val="double" w:sz="4"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p>
        </w:tc>
        <w:tc>
          <w:tcPr>
            <w:tcW w:w="1908" w:type="dxa"/>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MIJEŠANI KOMUNALNI OTPAD</w:t>
            </w:r>
          </w:p>
        </w:tc>
        <w:tc>
          <w:tcPr>
            <w:tcW w:w="1843" w:type="dxa"/>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AMBALAŽNI I ODVOJENO</w:t>
            </w:r>
            <w:r w:rsidRPr="00D40878">
              <w:rPr>
                <w:rFonts w:ascii="Trebuchet MS" w:hAnsi="Trebuchet MS"/>
                <w:b/>
                <w:bCs/>
                <w:color w:val="000000"/>
                <w:sz w:val="16"/>
                <w:szCs w:val="16"/>
                <w:lang w:val="hr-HR"/>
              </w:rPr>
              <w:br/>
              <w:t xml:space="preserve">SKUPLJENI </w:t>
            </w:r>
            <w:r>
              <w:rPr>
                <w:rFonts w:ascii="Trebuchet MS" w:hAnsi="Trebuchet MS"/>
                <w:b/>
                <w:bCs/>
                <w:color w:val="000000"/>
                <w:sz w:val="16"/>
                <w:szCs w:val="16"/>
                <w:lang w:val="hr-HR"/>
              </w:rPr>
              <w:t xml:space="preserve">SELEKTIVNI </w:t>
            </w:r>
            <w:r w:rsidRPr="00D40878">
              <w:rPr>
                <w:rFonts w:ascii="Trebuchet MS" w:hAnsi="Trebuchet MS"/>
                <w:b/>
                <w:bCs/>
                <w:color w:val="000000"/>
                <w:sz w:val="16"/>
                <w:szCs w:val="16"/>
                <w:lang w:val="hr-HR"/>
              </w:rPr>
              <w:t>OTPAD</w:t>
            </w:r>
            <w:r>
              <w:rPr>
                <w:rFonts w:ascii="Trebuchet MS" w:hAnsi="Trebuchet MS"/>
                <w:b/>
                <w:bCs/>
                <w:color w:val="000000"/>
                <w:sz w:val="16"/>
                <w:szCs w:val="16"/>
                <w:lang w:val="hr-HR"/>
              </w:rPr>
              <w:t xml:space="preserve"> – PAPIR/KARTON, PLASTIKA, VIŠESLOJNA AMBALAŽA i METAL</w:t>
            </w:r>
          </w:p>
        </w:tc>
        <w:tc>
          <w:tcPr>
            <w:tcW w:w="2126" w:type="dxa"/>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AMBALAŽNI I ODVOJENO</w:t>
            </w:r>
            <w:r w:rsidRPr="00D40878">
              <w:rPr>
                <w:rFonts w:ascii="Trebuchet MS" w:hAnsi="Trebuchet MS"/>
                <w:b/>
                <w:bCs/>
                <w:color w:val="000000"/>
                <w:sz w:val="16"/>
                <w:szCs w:val="16"/>
                <w:lang w:val="hr-HR"/>
              </w:rPr>
              <w:br/>
              <w:t xml:space="preserve">SKUPLJENI </w:t>
            </w:r>
            <w:r>
              <w:rPr>
                <w:rFonts w:ascii="Trebuchet MS" w:hAnsi="Trebuchet MS"/>
                <w:b/>
                <w:bCs/>
                <w:color w:val="000000"/>
                <w:sz w:val="16"/>
                <w:szCs w:val="16"/>
                <w:lang w:val="hr-HR"/>
              </w:rPr>
              <w:t xml:space="preserve">SELEKTIVNI </w:t>
            </w:r>
            <w:r w:rsidRPr="00D40878">
              <w:rPr>
                <w:rFonts w:ascii="Trebuchet MS" w:hAnsi="Trebuchet MS"/>
                <w:b/>
                <w:bCs/>
                <w:color w:val="000000"/>
                <w:sz w:val="16"/>
                <w:szCs w:val="16"/>
                <w:lang w:val="hr-HR"/>
              </w:rPr>
              <w:t>OTPAD</w:t>
            </w:r>
            <w:r>
              <w:rPr>
                <w:rFonts w:ascii="Trebuchet MS" w:hAnsi="Trebuchet MS"/>
                <w:b/>
                <w:bCs/>
                <w:color w:val="000000"/>
                <w:sz w:val="16"/>
                <w:szCs w:val="16"/>
                <w:lang w:val="hr-HR"/>
              </w:rPr>
              <w:t xml:space="preserve"> – STAKLO, METAL I TEKSTIL</w:t>
            </w:r>
          </w:p>
        </w:tc>
        <w:tc>
          <w:tcPr>
            <w:tcW w:w="1427" w:type="dxa"/>
            <w:tcBorders>
              <w:top w:val="single" w:sz="4" w:space="0" w:color="auto"/>
              <w:left w:val="single" w:sz="4" w:space="0" w:color="auto"/>
              <w:bottom w:val="double" w:sz="4" w:space="0" w:color="auto"/>
              <w:right w:val="single" w:sz="8"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KRUPNI (GLOMAZNI)</w:t>
            </w:r>
          </w:p>
          <w:p w:rsidR="001F224F" w:rsidRPr="00D40878" w:rsidRDefault="001F224F" w:rsidP="0057296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KOMUNALNI OTPAD</w:t>
            </w:r>
          </w:p>
        </w:tc>
      </w:tr>
      <w:tr w:rsidR="001F224F" w:rsidRPr="00D40878" w:rsidTr="00572968">
        <w:trPr>
          <w:cantSplit/>
          <w:trHeight w:val="1417"/>
          <w:jc w:val="center"/>
        </w:trPr>
        <w:tc>
          <w:tcPr>
            <w:tcW w:w="1768" w:type="dxa"/>
            <w:tcBorders>
              <w:top w:val="double" w:sz="4" w:space="0" w:color="auto"/>
              <w:left w:val="single" w:sz="8" w:space="0" w:color="auto"/>
              <w:bottom w:val="single" w:sz="12"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Cs/>
                <w:color w:val="000000"/>
                <w:sz w:val="20"/>
                <w:szCs w:val="20"/>
                <w:lang w:val="hr-HR"/>
              </w:rPr>
            </w:pPr>
            <w:r w:rsidRPr="00D40878">
              <w:rPr>
                <w:rFonts w:ascii="Trebuchet MS" w:hAnsi="Trebuchet MS"/>
                <w:bCs/>
                <w:color w:val="000000"/>
                <w:sz w:val="20"/>
                <w:szCs w:val="20"/>
                <w:lang w:val="hr-HR"/>
              </w:rPr>
              <w:t>Općin</w:t>
            </w:r>
            <w:r>
              <w:rPr>
                <w:rFonts w:ascii="Trebuchet MS" w:hAnsi="Trebuchet MS"/>
                <w:bCs/>
                <w:color w:val="000000"/>
                <w:sz w:val="20"/>
                <w:szCs w:val="20"/>
                <w:lang w:val="hr-HR"/>
              </w:rPr>
              <w:t>a</w:t>
            </w:r>
            <w:r w:rsidRPr="00D40878">
              <w:rPr>
                <w:rFonts w:ascii="Trebuchet MS" w:hAnsi="Trebuchet MS"/>
                <w:bCs/>
                <w:color w:val="000000"/>
                <w:sz w:val="20"/>
                <w:szCs w:val="20"/>
                <w:lang w:val="hr-HR"/>
              </w:rPr>
              <w:t xml:space="preserve"> </w:t>
            </w:r>
            <w:r>
              <w:rPr>
                <w:rFonts w:ascii="Trebuchet MS" w:hAnsi="Trebuchet MS"/>
                <w:bCs/>
                <w:color w:val="000000"/>
                <w:sz w:val="20"/>
                <w:szCs w:val="20"/>
                <w:lang w:val="hr-HR"/>
              </w:rPr>
              <w:t>Sveti Juraj na Bregu</w:t>
            </w:r>
          </w:p>
          <w:p w:rsidR="001F224F" w:rsidRPr="00D40878" w:rsidRDefault="001F224F" w:rsidP="00572968">
            <w:pPr>
              <w:ind w:left="113" w:right="113"/>
              <w:jc w:val="center"/>
              <w:rPr>
                <w:rFonts w:ascii="Trebuchet MS" w:hAnsi="Trebuchet MS"/>
                <w:bCs/>
                <w:color w:val="000000"/>
                <w:sz w:val="20"/>
                <w:szCs w:val="20"/>
                <w:lang w:val="hr-HR"/>
              </w:rPr>
            </w:pPr>
          </w:p>
        </w:tc>
        <w:tc>
          <w:tcPr>
            <w:tcW w:w="1908" w:type="dxa"/>
            <w:tcBorders>
              <w:top w:val="doub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Cs/>
                <w:color w:val="000000"/>
                <w:sz w:val="20"/>
                <w:szCs w:val="20"/>
                <w:lang w:val="hr-HR"/>
              </w:rPr>
            </w:pPr>
            <w:r w:rsidRPr="00D40878">
              <w:rPr>
                <w:rFonts w:ascii="Trebuchet MS" w:hAnsi="Trebuchet MS"/>
                <w:bCs/>
                <w:color w:val="000000"/>
                <w:sz w:val="20"/>
                <w:szCs w:val="20"/>
                <w:lang w:val="hr-HR"/>
              </w:rPr>
              <w:t>PE kanta 120 l</w:t>
            </w:r>
          </w:p>
          <w:p w:rsidR="001F224F" w:rsidRPr="00D40878" w:rsidRDefault="001F224F" w:rsidP="00572968">
            <w:pPr>
              <w:pStyle w:val="Odlomakpopisa"/>
              <w:numPr>
                <w:ilvl w:val="0"/>
                <w:numId w:val="3"/>
              </w:numPr>
              <w:ind w:left="0" w:hanging="720"/>
              <w:jc w:val="center"/>
              <w:rPr>
                <w:rFonts w:ascii="Trebuchet MS" w:hAnsi="Trebuchet MS"/>
                <w:bCs/>
                <w:color w:val="000000"/>
                <w:sz w:val="18"/>
                <w:szCs w:val="18"/>
                <w:lang w:val="hr-HR"/>
              </w:rPr>
            </w:pPr>
            <w:r w:rsidRPr="00D40878">
              <w:rPr>
                <w:rFonts w:ascii="Trebuchet MS" w:hAnsi="Trebuchet MS"/>
                <w:bCs/>
                <w:color w:val="000000"/>
                <w:sz w:val="18"/>
                <w:szCs w:val="18"/>
                <w:lang w:val="hr-HR"/>
              </w:rPr>
              <w:t xml:space="preserve">(odvoz </w:t>
            </w:r>
            <w:r>
              <w:rPr>
                <w:rFonts w:ascii="Trebuchet MS" w:hAnsi="Trebuchet MS"/>
                <w:bCs/>
                <w:color w:val="000000"/>
                <w:sz w:val="18"/>
                <w:szCs w:val="18"/>
                <w:lang w:val="hr-HR"/>
              </w:rPr>
              <w:t>3 × mjesečno</w:t>
            </w:r>
            <w:r w:rsidRPr="00D40878">
              <w:rPr>
                <w:rFonts w:ascii="Trebuchet MS" w:hAnsi="Trebuchet MS"/>
                <w:bCs/>
                <w:color w:val="000000"/>
                <w:sz w:val="18"/>
                <w:szCs w:val="18"/>
                <w:lang w:val="hr-HR"/>
              </w:rPr>
              <w:t>)</w:t>
            </w:r>
          </w:p>
        </w:tc>
        <w:tc>
          <w:tcPr>
            <w:tcW w:w="1843" w:type="dxa"/>
            <w:tcBorders>
              <w:top w:val="doub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1F224F" w:rsidRPr="00D40878" w:rsidRDefault="001F224F" w:rsidP="00572968">
            <w:pPr>
              <w:jc w:val="center"/>
              <w:rPr>
                <w:rFonts w:ascii="Trebuchet MS" w:hAnsi="Trebuchet MS"/>
                <w:bCs/>
                <w:color w:val="000000"/>
                <w:sz w:val="20"/>
                <w:szCs w:val="20"/>
                <w:lang w:val="hr-HR"/>
              </w:rPr>
            </w:pPr>
            <w:r w:rsidRPr="00D40878">
              <w:rPr>
                <w:rFonts w:ascii="Trebuchet MS" w:hAnsi="Trebuchet MS"/>
                <w:bCs/>
                <w:color w:val="000000"/>
                <w:sz w:val="20"/>
                <w:szCs w:val="20"/>
                <w:lang w:val="hr-HR"/>
              </w:rPr>
              <w:t xml:space="preserve">PE kanta </w:t>
            </w:r>
            <w:r>
              <w:rPr>
                <w:rFonts w:ascii="Trebuchet MS" w:hAnsi="Trebuchet MS"/>
                <w:bCs/>
                <w:color w:val="000000"/>
                <w:sz w:val="20"/>
                <w:szCs w:val="20"/>
                <w:lang w:val="hr-HR"/>
              </w:rPr>
              <w:t>24</w:t>
            </w:r>
            <w:r w:rsidRPr="00D40878">
              <w:rPr>
                <w:rFonts w:ascii="Trebuchet MS" w:hAnsi="Trebuchet MS"/>
                <w:bCs/>
                <w:color w:val="000000"/>
                <w:sz w:val="20"/>
                <w:szCs w:val="20"/>
                <w:lang w:val="hr-HR"/>
              </w:rPr>
              <w:t>0 l</w:t>
            </w:r>
            <w:r>
              <w:rPr>
                <w:rFonts w:ascii="Trebuchet MS" w:hAnsi="Trebuchet MS"/>
                <w:bCs/>
                <w:color w:val="000000"/>
                <w:sz w:val="20"/>
                <w:szCs w:val="20"/>
                <w:lang w:val="hr-HR"/>
              </w:rPr>
              <w:t xml:space="preserve"> i PE vreće </w:t>
            </w:r>
          </w:p>
          <w:p w:rsidR="001F224F" w:rsidRPr="00424E85" w:rsidRDefault="001F224F" w:rsidP="00572968">
            <w:pPr>
              <w:pStyle w:val="Odlomakpopisa"/>
              <w:numPr>
                <w:ilvl w:val="0"/>
                <w:numId w:val="3"/>
              </w:numPr>
              <w:ind w:left="0" w:hanging="720"/>
              <w:jc w:val="center"/>
              <w:rPr>
                <w:rFonts w:ascii="Trebuchet MS" w:hAnsi="Trebuchet MS"/>
                <w:bCs/>
                <w:color w:val="000000"/>
                <w:sz w:val="18"/>
                <w:szCs w:val="18"/>
                <w:lang w:val="hr-HR"/>
              </w:rPr>
            </w:pPr>
            <w:r w:rsidRPr="00D40878">
              <w:rPr>
                <w:rFonts w:ascii="Trebuchet MS" w:hAnsi="Trebuchet MS"/>
                <w:bCs/>
                <w:color w:val="000000"/>
                <w:sz w:val="18"/>
                <w:szCs w:val="18"/>
                <w:lang w:val="hr-HR"/>
              </w:rPr>
              <w:t xml:space="preserve">(odvoz </w:t>
            </w:r>
            <w:r>
              <w:rPr>
                <w:rFonts w:ascii="Trebuchet MS" w:hAnsi="Trebuchet MS"/>
                <w:bCs/>
                <w:color w:val="000000"/>
                <w:sz w:val="18"/>
                <w:szCs w:val="18"/>
                <w:lang w:val="hr-HR"/>
              </w:rPr>
              <w:t>1 × mjesečno</w:t>
            </w:r>
            <w:r w:rsidRPr="00D40878">
              <w:rPr>
                <w:rFonts w:ascii="Trebuchet MS" w:hAnsi="Trebuchet MS"/>
                <w:bCs/>
                <w:color w:val="000000"/>
                <w:sz w:val="18"/>
                <w:szCs w:val="18"/>
                <w:lang w:val="hr-HR"/>
              </w:rPr>
              <w:t>)</w:t>
            </w:r>
          </w:p>
        </w:tc>
        <w:tc>
          <w:tcPr>
            <w:tcW w:w="2126" w:type="dxa"/>
            <w:tcBorders>
              <w:top w:val="doub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1F224F" w:rsidRPr="00044AD2" w:rsidRDefault="001F224F" w:rsidP="00572968">
            <w:pPr>
              <w:jc w:val="center"/>
              <w:rPr>
                <w:rFonts w:ascii="Trebuchet MS" w:hAnsi="Trebuchet MS"/>
                <w:bCs/>
                <w:color w:val="000000"/>
                <w:sz w:val="20"/>
                <w:szCs w:val="20"/>
                <w:lang w:val="hr-HR"/>
              </w:rPr>
            </w:pPr>
            <w:r w:rsidRPr="00044AD2">
              <w:rPr>
                <w:rFonts w:ascii="Trebuchet MS" w:hAnsi="Trebuchet MS"/>
                <w:bCs/>
                <w:color w:val="000000"/>
                <w:sz w:val="20"/>
                <w:szCs w:val="20"/>
                <w:lang w:val="hr-HR"/>
              </w:rPr>
              <w:t>Zatvoreni kontejner</w:t>
            </w:r>
            <w:r>
              <w:rPr>
                <w:rFonts w:ascii="Trebuchet MS" w:hAnsi="Trebuchet MS"/>
                <w:bCs/>
                <w:color w:val="000000"/>
                <w:sz w:val="20"/>
                <w:szCs w:val="20"/>
                <w:lang w:val="hr-HR"/>
              </w:rPr>
              <w:t>i</w:t>
            </w:r>
            <w:r w:rsidRPr="00044AD2">
              <w:rPr>
                <w:rFonts w:ascii="Trebuchet MS" w:hAnsi="Trebuchet MS"/>
                <w:bCs/>
                <w:color w:val="000000"/>
                <w:sz w:val="20"/>
                <w:szCs w:val="20"/>
                <w:lang w:val="hr-HR"/>
              </w:rPr>
              <w:t xml:space="preserve"> od </w:t>
            </w:r>
            <w:r>
              <w:rPr>
                <w:rFonts w:ascii="Trebuchet MS" w:hAnsi="Trebuchet MS"/>
                <w:bCs/>
                <w:color w:val="000000"/>
                <w:sz w:val="20"/>
                <w:szCs w:val="20"/>
                <w:lang w:val="hr-HR"/>
              </w:rPr>
              <w:t>0,25, 1,1</w:t>
            </w:r>
            <w:r w:rsidRPr="00044AD2">
              <w:rPr>
                <w:rFonts w:ascii="Trebuchet MS" w:hAnsi="Trebuchet MS"/>
                <w:bCs/>
                <w:color w:val="000000"/>
                <w:sz w:val="20"/>
                <w:szCs w:val="20"/>
                <w:lang w:val="hr-HR"/>
              </w:rPr>
              <w:t xml:space="preserve"> i 2</w:t>
            </w:r>
            <w:r>
              <w:rPr>
                <w:rFonts w:ascii="Trebuchet MS" w:hAnsi="Trebuchet MS"/>
                <w:bCs/>
                <w:color w:val="000000"/>
                <w:sz w:val="20"/>
                <w:szCs w:val="20"/>
                <w:lang w:val="hr-HR"/>
              </w:rPr>
              <w:t>.</w:t>
            </w:r>
            <w:r w:rsidRPr="00044AD2">
              <w:rPr>
                <w:rFonts w:ascii="Trebuchet MS" w:hAnsi="Trebuchet MS"/>
                <w:bCs/>
                <w:color w:val="000000"/>
                <w:sz w:val="20"/>
                <w:szCs w:val="20"/>
                <w:lang w:val="hr-HR"/>
              </w:rPr>
              <w:t>5 m3</w:t>
            </w:r>
          </w:p>
          <w:p w:rsidR="001F224F" w:rsidRPr="00A36CD7" w:rsidRDefault="001F224F" w:rsidP="00572968">
            <w:pPr>
              <w:pStyle w:val="Odlomakpopisa"/>
              <w:numPr>
                <w:ilvl w:val="0"/>
                <w:numId w:val="3"/>
              </w:numPr>
              <w:ind w:left="0" w:hanging="720"/>
              <w:jc w:val="center"/>
              <w:rPr>
                <w:rFonts w:ascii="Trebuchet MS" w:hAnsi="Trebuchet MS"/>
                <w:bCs/>
                <w:color w:val="000000"/>
                <w:sz w:val="18"/>
                <w:szCs w:val="18"/>
                <w:lang w:val="hr-HR"/>
              </w:rPr>
            </w:pPr>
            <w:r w:rsidRPr="00044AD2">
              <w:rPr>
                <w:rFonts w:ascii="Trebuchet MS" w:hAnsi="Trebuchet MS"/>
                <w:bCs/>
                <w:color w:val="000000"/>
                <w:sz w:val="18"/>
                <w:szCs w:val="18"/>
                <w:lang w:val="hr-HR"/>
              </w:rPr>
              <w:t>(prema potrebi na poziv</w:t>
            </w:r>
            <w:r w:rsidRPr="00A36CD7">
              <w:rPr>
                <w:rFonts w:ascii="Trebuchet MS" w:hAnsi="Trebuchet MS"/>
                <w:bCs/>
                <w:color w:val="000000"/>
                <w:sz w:val="18"/>
                <w:szCs w:val="18"/>
                <w:lang w:val="hr-HR"/>
              </w:rPr>
              <w:t xml:space="preserve"> prema popunjenosti spremnika na zel</w:t>
            </w:r>
            <w:r>
              <w:rPr>
                <w:rFonts w:ascii="Trebuchet MS" w:hAnsi="Trebuchet MS"/>
                <w:bCs/>
                <w:color w:val="000000"/>
                <w:sz w:val="18"/>
                <w:szCs w:val="18"/>
                <w:lang w:val="hr-HR"/>
              </w:rPr>
              <w:t>e</w:t>
            </w:r>
            <w:r w:rsidRPr="00A36CD7">
              <w:rPr>
                <w:rFonts w:ascii="Trebuchet MS" w:hAnsi="Trebuchet MS"/>
                <w:bCs/>
                <w:color w:val="000000"/>
                <w:sz w:val="18"/>
                <w:szCs w:val="18"/>
                <w:lang w:val="hr-HR"/>
              </w:rPr>
              <w:t>nim otocima)</w:t>
            </w:r>
          </w:p>
        </w:tc>
        <w:tc>
          <w:tcPr>
            <w:tcW w:w="1427" w:type="dxa"/>
            <w:tcBorders>
              <w:top w:val="double" w:sz="4" w:space="0" w:color="auto"/>
              <w:left w:val="single" w:sz="4" w:space="0" w:color="auto"/>
              <w:bottom w:val="single" w:sz="12" w:space="0" w:color="auto"/>
              <w:right w:val="single" w:sz="8" w:space="0" w:color="auto"/>
            </w:tcBorders>
            <w:tcMar>
              <w:top w:w="28" w:type="dxa"/>
              <w:left w:w="28" w:type="dxa"/>
              <w:bottom w:w="28" w:type="dxa"/>
              <w:right w:w="28" w:type="dxa"/>
            </w:tcMar>
            <w:vAlign w:val="center"/>
          </w:tcPr>
          <w:p w:rsidR="001F224F" w:rsidRPr="00A36CD7" w:rsidRDefault="001F224F" w:rsidP="00572968">
            <w:pPr>
              <w:jc w:val="center"/>
              <w:rPr>
                <w:rFonts w:ascii="Trebuchet MS" w:hAnsi="Trebuchet MS"/>
                <w:bCs/>
                <w:color w:val="000000"/>
                <w:sz w:val="18"/>
                <w:szCs w:val="18"/>
                <w:lang w:val="hr-HR"/>
              </w:rPr>
            </w:pPr>
            <w:r w:rsidRPr="00A36CD7">
              <w:rPr>
                <w:rFonts w:ascii="Trebuchet MS" w:hAnsi="Trebuchet MS"/>
                <w:bCs/>
                <w:color w:val="000000"/>
                <w:sz w:val="18"/>
                <w:szCs w:val="18"/>
                <w:lang w:val="hr-HR"/>
              </w:rPr>
              <w:t xml:space="preserve">odvoz </w:t>
            </w:r>
          </w:p>
          <w:p w:rsidR="001F224F" w:rsidRPr="00A36CD7" w:rsidRDefault="001F224F" w:rsidP="00572968">
            <w:pPr>
              <w:ind w:left="113" w:right="113"/>
              <w:jc w:val="center"/>
              <w:rPr>
                <w:rFonts w:ascii="Trebuchet MS" w:hAnsi="Trebuchet MS"/>
                <w:bCs/>
                <w:color w:val="000000"/>
                <w:sz w:val="18"/>
                <w:szCs w:val="18"/>
                <w:lang w:val="hr-HR"/>
              </w:rPr>
            </w:pPr>
            <w:r w:rsidRPr="00A36CD7">
              <w:rPr>
                <w:rFonts w:ascii="Trebuchet MS" w:hAnsi="Trebuchet MS"/>
                <w:bCs/>
                <w:color w:val="000000"/>
                <w:sz w:val="18"/>
                <w:szCs w:val="18"/>
                <w:lang w:val="hr-HR"/>
              </w:rPr>
              <w:t>2x godišnje</w:t>
            </w:r>
          </w:p>
        </w:tc>
      </w:tr>
    </w:tbl>
    <w:p w:rsidR="001F224F" w:rsidRDefault="001F224F" w:rsidP="001F224F">
      <w:pPr>
        <w:pStyle w:val="Tekstobicni"/>
      </w:pPr>
    </w:p>
    <w:p w:rsidR="001F224F" w:rsidRDefault="001F224F" w:rsidP="001F224F">
      <w:pPr>
        <w:pStyle w:val="Tekstobicni"/>
      </w:pPr>
      <w:r w:rsidRPr="007D65DD">
        <w:t xml:space="preserve">Na području Općine Sveti Juraj na Bregu </w:t>
      </w:r>
      <w:r>
        <w:t>2021</w:t>
      </w:r>
      <w:r w:rsidRPr="007D65DD">
        <w:t xml:space="preserve">. godine uveden </w:t>
      </w:r>
      <w:r>
        <w:t xml:space="preserve">je </w:t>
      </w:r>
      <w:r w:rsidRPr="007D65DD">
        <w:t>sustav prikupljanja, obračuna i naplate usluge prikupljanja komunalnog otpada razmjerno stvarnoj količini skupljenog otpada</w:t>
      </w:r>
      <w:r>
        <w:t xml:space="preserve"> i to</w:t>
      </w:r>
      <w:r w:rsidRPr="007D65DD">
        <w:t xml:space="preserve"> nakon donošenja </w:t>
      </w:r>
      <w:r w:rsidRPr="007D65DD">
        <w:rPr>
          <w:i/>
        </w:rPr>
        <w:t xml:space="preserve">Odluke o načinu pružanja javnih usluga prikupljanja miješanog komunalnog </w:t>
      </w:r>
      <w:r w:rsidRPr="0012569D">
        <w:rPr>
          <w:i/>
        </w:rPr>
        <w:t xml:space="preserve">otpada i biorazgradivog komunalnog otpada. </w:t>
      </w:r>
      <w:r w:rsidRPr="0012569D">
        <w:t>Uveden je obračun i naplata javne usluge po ispražnjenoj posudi sukladno čl.33, st.2, ZOGO i čl. 20 Uredbe. Očekuje se da će primjena sustava obračuna i naplate usluge prema broju odvoza imati povoljan utjecaj na ispunjavanje zadanih ciljeva JLS u gospodarenju komunalnim otpadom tim više da je tijekom 2021. godine provedeno označavanje (</w:t>
      </w:r>
      <w:proofErr w:type="spellStart"/>
      <w:r w:rsidRPr="0012569D">
        <w:t>čipiranje</w:t>
      </w:r>
      <w:proofErr w:type="spellEnd"/>
      <w:r w:rsidRPr="0012569D">
        <w:t xml:space="preserve"> RFID čipovima) spremnika za miješani komunalni otpad (MKO) kako bi se omogućilo provođenje naplate javne usluge prema volumenu i broju pražnjenja spremnika.</w:t>
      </w:r>
    </w:p>
    <w:p w:rsidR="001F224F" w:rsidRDefault="001F224F" w:rsidP="001F224F">
      <w:pPr>
        <w:pStyle w:val="Tekstobicni"/>
      </w:pPr>
      <w:r>
        <w:t>Ostale</w:t>
      </w:r>
      <w:r w:rsidRPr="00D40878">
        <w:rPr>
          <w:spacing w:val="-2"/>
        </w:rPr>
        <w:t xml:space="preserve"> vrste </w:t>
      </w:r>
      <w:r>
        <w:rPr>
          <w:spacing w:val="-2"/>
        </w:rPr>
        <w:t xml:space="preserve">selektivnog otpada koje su jedinice lokalne samouprave (JLS) dužne odvojeno prikupljati </w:t>
      </w:r>
      <w:r w:rsidRPr="00D40878">
        <w:rPr>
          <w:spacing w:val="-2"/>
        </w:rPr>
        <w:t>sakuplja</w:t>
      </w:r>
      <w:r>
        <w:rPr>
          <w:spacing w:val="-2"/>
        </w:rPr>
        <w:t>ju</w:t>
      </w:r>
      <w:r w:rsidRPr="00D40878">
        <w:rPr>
          <w:spacing w:val="-2"/>
        </w:rPr>
        <w:t xml:space="preserve"> se </w:t>
      </w:r>
      <w:r w:rsidRPr="00424E85">
        <w:rPr>
          <w:spacing w:val="-2"/>
        </w:rPr>
        <w:t>putem zelenih otoka.</w:t>
      </w:r>
      <w:r>
        <w:rPr>
          <w:spacing w:val="-2"/>
        </w:rPr>
        <w:t xml:space="preserve"> </w:t>
      </w:r>
      <w:r>
        <w:t xml:space="preserve">Obzirom da u Općini Sveti Juraj na Bregu postoje mnogobrojni zeleni otoci (9 zelenih otoka), u pravilu u svakom naselju, na njima se prikuplja od 9. mjeseca 2021. godine </w:t>
      </w:r>
      <w:r>
        <w:rPr>
          <w:spacing w:val="-2"/>
        </w:rPr>
        <w:t>tekstil, metal i</w:t>
      </w:r>
      <w:r w:rsidRPr="00D40878">
        <w:rPr>
          <w:spacing w:val="-2"/>
        </w:rPr>
        <w:t xml:space="preserve"> staklena </w:t>
      </w:r>
      <w:r>
        <w:rPr>
          <w:spacing w:val="-2"/>
        </w:rPr>
        <w:t>ambalaža</w:t>
      </w:r>
      <w:r>
        <w:t xml:space="preserve"> kao </w:t>
      </w:r>
      <w:proofErr w:type="spellStart"/>
      <w:r>
        <w:t>reciklabilne</w:t>
      </w:r>
      <w:proofErr w:type="spellEnd"/>
      <w:r>
        <w:t xml:space="preserve"> komponente. U prijašnjem periodu do 9 mj. 2021. na 9 zelenih otoka prikupljalo se samo staklena ambalaža, dok se u naseljima Pleškovec i Brezje (2 spremnika) uz staklo,  prikupljao otpadni tekstil </w:t>
      </w:r>
      <w:r w:rsidRPr="00D44DBC">
        <w:t>od zadruge za proizvodnju tekstila Socijalna zadruga Humana Nova iz Čakovca. Socijalna zadruga Humana Nova je na području Općine Sveti Juraj na Bregu 20</w:t>
      </w:r>
      <w:r>
        <w:t>21</w:t>
      </w:r>
      <w:r w:rsidRPr="00D44DBC">
        <w:t xml:space="preserve">. godine putem spomenutih namjenskih kontejnera prikupila </w:t>
      </w:r>
      <w:r>
        <w:rPr>
          <w:b/>
        </w:rPr>
        <w:t>4,74</w:t>
      </w:r>
      <w:r w:rsidRPr="00D44DBC">
        <w:rPr>
          <w:b/>
        </w:rPr>
        <w:t xml:space="preserve"> ton</w:t>
      </w:r>
      <w:r>
        <w:rPr>
          <w:b/>
        </w:rPr>
        <w:t>e</w:t>
      </w:r>
      <w:r w:rsidRPr="00D44DBC">
        <w:rPr>
          <w:b/>
        </w:rPr>
        <w:t xml:space="preserve"> otpadnog tekstila, odjeće i obuće</w:t>
      </w:r>
      <w:r>
        <w:rPr>
          <w:b/>
        </w:rPr>
        <w:t xml:space="preserve"> </w:t>
      </w:r>
      <w:r w:rsidRPr="004B5D89">
        <w:t xml:space="preserve">(do 9. mjeseca kada je </w:t>
      </w:r>
      <w:r>
        <w:t>preuzeo</w:t>
      </w:r>
      <w:r w:rsidRPr="004B5D89">
        <w:t xml:space="preserve"> koncesionar)</w:t>
      </w:r>
      <w:r w:rsidRPr="00D44DBC">
        <w:t>.</w:t>
      </w:r>
      <w:r w:rsidRPr="00777BCC">
        <w:rPr>
          <w:highlight w:val="yellow"/>
        </w:rPr>
        <w:t xml:space="preserve"> </w:t>
      </w:r>
    </w:p>
    <w:p w:rsidR="001F224F" w:rsidRDefault="001F224F" w:rsidP="001F224F">
      <w:pPr>
        <w:pStyle w:val="Tekstobicni"/>
      </w:pPr>
      <w:r>
        <w:t>Krupni (glomazni) komunalni otpad prikupljao se 2021. godine na kućnom pragu, tj. javnoj površini ispred kuće uz prometnicu (prema prijavi korisnika javne usluge). P</w:t>
      </w:r>
      <w:r w:rsidRPr="00D44DBC">
        <w:t xml:space="preserve">rikupljeno je </w:t>
      </w:r>
      <w:r>
        <w:t xml:space="preserve">u 2020. godini </w:t>
      </w:r>
      <w:r>
        <w:rPr>
          <w:b/>
        </w:rPr>
        <w:t>27,44</w:t>
      </w:r>
      <w:r w:rsidRPr="00C51245">
        <w:rPr>
          <w:b/>
        </w:rPr>
        <w:t xml:space="preserve"> ton</w:t>
      </w:r>
      <w:r>
        <w:rPr>
          <w:b/>
        </w:rPr>
        <w:t>e</w:t>
      </w:r>
      <w:r w:rsidRPr="00C51245">
        <w:rPr>
          <w:b/>
        </w:rPr>
        <w:t xml:space="preserve"> krupnog komunalnog otpada</w:t>
      </w:r>
      <w:r w:rsidRPr="00761803">
        <w:t>.</w:t>
      </w:r>
    </w:p>
    <w:p w:rsidR="001F224F" w:rsidRDefault="001F224F" w:rsidP="001F224F">
      <w:pPr>
        <w:pStyle w:val="Tekstobicni"/>
        <w:rPr>
          <w:spacing w:val="-2"/>
        </w:rPr>
      </w:pPr>
      <w:r>
        <w:rPr>
          <w:spacing w:val="-2"/>
        </w:rPr>
        <w:t xml:space="preserve">Iz svega navedenog, vidljivo je da od 2021. godine javnom uslugom obuhvaćeni  odvoz </w:t>
      </w:r>
      <w:r w:rsidRPr="00057DE0">
        <w:rPr>
          <w:spacing w:val="-2"/>
        </w:rPr>
        <w:t>metaln</w:t>
      </w:r>
      <w:r>
        <w:rPr>
          <w:spacing w:val="-2"/>
        </w:rPr>
        <w:t>og otpada, dok i dalje nije</w:t>
      </w:r>
      <w:r w:rsidRPr="00057DE0">
        <w:rPr>
          <w:spacing w:val="-2"/>
        </w:rPr>
        <w:t xml:space="preserve"> </w:t>
      </w:r>
      <w:r>
        <w:rPr>
          <w:spacing w:val="-2"/>
        </w:rPr>
        <w:t>obuhvaćen odvoz biorazgradivog</w:t>
      </w:r>
      <w:r w:rsidRPr="00057DE0">
        <w:rPr>
          <w:spacing w:val="-2"/>
        </w:rPr>
        <w:t xml:space="preserve"> otpad</w:t>
      </w:r>
      <w:r>
        <w:rPr>
          <w:spacing w:val="-2"/>
        </w:rPr>
        <w:t>a</w:t>
      </w:r>
      <w:r w:rsidRPr="00057DE0">
        <w:rPr>
          <w:spacing w:val="-2"/>
        </w:rPr>
        <w:t xml:space="preserve"> kao vrst</w:t>
      </w:r>
      <w:r>
        <w:rPr>
          <w:spacing w:val="-2"/>
        </w:rPr>
        <w:t>e</w:t>
      </w:r>
      <w:r w:rsidRPr="00057DE0">
        <w:rPr>
          <w:spacing w:val="-2"/>
        </w:rPr>
        <w:t xml:space="preserve"> selektivnog  otpada koj</w:t>
      </w:r>
      <w:r>
        <w:rPr>
          <w:spacing w:val="-2"/>
        </w:rPr>
        <w:t>a</w:t>
      </w:r>
      <w:r w:rsidRPr="00057DE0">
        <w:rPr>
          <w:spacing w:val="-2"/>
        </w:rPr>
        <w:t xml:space="preserve"> je u obimu javne usluge prikupljanja</w:t>
      </w:r>
      <w:r>
        <w:rPr>
          <w:spacing w:val="-2"/>
        </w:rPr>
        <w:t xml:space="preserve"> dužna jedinica lokalne samouprave (JLS) osigurati. </w:t>
      </w:r>
      <w:r w:rsidRPr="00057DE0">
        <w:rPr>
          <w:spacing w:val="-2"/>
        </w:rPr>
        <w:t xml:space="preserve">Navedena činjenica za biorazgradivi komunalni otpad (BKO) pripisuje se  već ustaljenoj praksi u dominantno ruralnoj sredini gdje se biorazgradivi komunalni otpad </w:t>
      </w:r>
      <w:proofErr w:type="spellStart"/>
      <w:r w:rsidRPr="00057DE0">
        <w:rPr>
          <w:spacing w:val="-2"/>
        </w:rPr>
        <w:t>kompostira</w:t>
      </w:r>
      <w:proofErr w:type="spellEnd"/>
      <w:r w:rsidRPr="00057DE0">
        <w:rPr>
          <w:spacing w:val="-2"/>
        </w:rPr>
        <w:t xml:space="preserve"> na gnojištima i </w:t>
      </w:r>
      <w:proofErr w:type="spellStart"/>
      <w:r w:rsidRPr="00057DE0">
        <w:rPr>
          <w:spacing w:val="-2"/>
        </w:rPr>
        <w:t>komposterima</w:t>
      </w:r>
      <w:proofErr w:type="spellEnd"/>
      <w:r w:rsidRPr="00057DE0">
        <w:rPr>
          <w:spacing w:val="-2"/>
        </w:rPr>
        <w:t xml:space="preserve"> ili služi za hranjenje u kućanstvima koje drže domaće životinje ili se bave stočarstvom.</w:t>
      </w:r>
      <w:r>
        <w:rPr>
          <w:spacing w:val="-2"/>
        </w:rPr>
        <w:t xml:space="preserve"> </w:t>
      </w:r>
    </w:p>
    <w:p w:rsidR="001F224F" w:rsidRPr="00CC64D9" w:rsidRDefault="001F224F" w:rsidP="001F224F">
      <w:pPr>
        <w:pStyle w:val="Tekstobicni"/>
        <w:rPr>
          <w:spacing w:val="-2"/>
        </w:rPr>
      </w:pPr>
      <w:r>
        <w:rPr>
          <w:spacing w:val="-2"/>
        </w:rPr>
        <w:t xml:space="preserve">Od ostalog komunalnog otpada u Općini Sveti Juraj na Bregu, prikuplja se elektronički otpad sljedećih ključnih brojeva otpada; </w:t>
      </w:r>
      <w:r w:rsidRPr="00420B0B">
        <w:rPr>
          <w:i/>
          <w:spacing w:val="-2"/>
        </w:rPr>
        <w:t xml:space="preserve">20 01 36 - Odbačena električna i elektronička oprema (koja nije navedena pod 20 01 21, 20 01 23 i 20 01 35),  20 01 35* - odbačena električna i elektronička oprema, koja sadrži opasne komponente (nije navedena pod 20 01 21 i 20 01 23) i 20 01 23* odbačena oprema koja sadrži </w:t>
      </w:r>
      <w:proofErr w:type="spellStart"/>
      <w:r w:rsidRPr="00420B0B">
        <w:rPr>
          <w:i/>
          <w:spacing w:val="-2"/>
        </w:rPr>
        <w:t>klorofluorougljik</w:t>
      </w:r>
      <w:proofErr w:type="spellEnd"/>
      <w:r>
        <w:rPr>
          <w:spacing w:val="-2"/>
        </w:rPr>
        <w:t>, a provodi se u sklopu odvoza krupnog (glomaznog) otpada. Tijekom 2021. godine prikupljeno je 1.500 kg elektroničkog otpada.</w:t>
      </w:r>
    </w:p>
    <w:p w:rsidR="001F224F" w:rsidRPr="003624FD" w:rsidRDefault="001F224F" w:rsidP="001F224F">
      <w:pPr>
        <w:pStyle w:val="Tekstobicni"/>
      </w:pPr>
      <w:r w:rsidRPr="00430087">
        <w:rPr>
          <w:spacing w:val="-2"/>
        </w:rPr>
        <w:t xml:space="preserve">Na području Općine </w:t>
      </w:r>
      <w:r>
        <w:rPr>
          <w:spacing w:val="-2"/>
        </w:rPr>
        <w:t>Sveti Juraj na Bregu</w:t>
      </w:r>
      <w:r w:rsidRPr="00430087">
        <w:rPr>
          <w:spacing w:val="-2"/>
        </w:rPr>
        <w:t xml:space="preserve"> nema građevina za gospodarenje otpadom. U planu je izgradnja reciklažnog dvorišta</w:t>
      </w:r>
      <w:r>
        <w:rPr>
          <w:spacing w:val="-2"/>
        </w:rPr>
        <w:t xml:space="preserve">, a od 9. mjeseca 2021. godine uvedena je </w:t>
      </w:r>
      <w:r w:rsidRPr="00430087">
        <w:rPr>
          <w:spacing w:val="-2"/>
        </w:rPr>
        <w:t>uslug</w:t>
      </w:r>
      <w:r>
        <w:rPr>
          <w:spacing w:val="-2"/>
        </w:rPr>
        <w:t xml:space="preserve">a rada </w:t>
      </w:r>
      <w:r w:rsidRPr="00430087">
        <w:rPr>
          <w:spacing w:val="-2"/>
        </w:rPr>
        <w:t>mobilnog reciklažnog</w:t>
      </w:r>
      <w:r>
        <w:rPr>
          <w:spacing w:val="-2"/>
        </w:rPr>
        <w:t xml:space="preserve"> dvorišta od strane </w:t>
      </w:r>
      <w:proofErr w:type="spellStart"/>
      <w:r>
        <w:rPr>
          <w:spacing w:val="-2"/>
        </w:rPr>
        <w:t>kocesionara</w:t>
      </w:r>
      <w:proofErr w:type="spellEnd"/>
      <w:r>
        <w:rPr>
          <w:spacing w:val="-2"/>
        </w:rPr>
        <w:t xml:space="preserve"> na četiri lokacije u Općini, u naseljima Pleškovec na javnoj površini Doma kulture Jurica Muraia, naselju Brezje, Zasadbreg i Dragoslavec. Time se Općina Sveti Juraj na Bregu sa </w:t>
      </w:r>
      <w:r>
        <w:t>4.980 stanovnika</w:t>
      </w:r>
      <w:r>
        <w:rPr>
          <w:spacing w:val="-2"/>
        </w:rPr>
        <w:t xml:space="preserve"> uskladila za novijom zakonskom regulativom, </w:t>
      </w:r>
      <w:r w:rsidRPr="000B423B">
        <w:t>prema zahtjevima ZGO, čl.</w:t>
      </w:r>
      <w:r>
        <w:t xml:space="preserve"> 84</w:t>
      </w:r>
      <w:r w:rsidRPr="000B423B">
        <w:t xml:space="preserve">, </w:t>
      </w:r>
      <w:r>
        <w:t xml:space="preserve">da </w:t>
      </w:r>
      <w:r w:rsidRPr="000B423B">
        <w:t xml:space="preserve">JLS koja ima više od </w:t>
      </w:r>
      <w:r>
        <w:t>3</w:t>
      </w:r>
      <w:r w:rsidRPr="000B423B">
        <w:t>.</w:t>
      </w:r>
      <w:r>
        <w:t>0</w:t>
      </w:r>
      <w:r w:rsidRPr="000B423B">
        <w:t xml:space="preserve">00 stanovnika </w:t>
      </w:r>
      <w:r>
        <w:t xml:space="preserve">je </w:t>
      </w:r>
      <w:r w:rsidRPr="000B423B">
        <w:t>dužna osigurati najmanje jedno reciklažno dvorište</w:t>
      </w:r>
      <w:r>
        <w:t xml:space="preserve"> ili mobilno reciklažno dvorište.</w:t>
      </w:r>
    </w:p>
    <w:p w:rsidR="001F224F" w:rsidRPr="006936D7" w:rsidRDefault="001F224F" w:rsidP="001F224F">
      <w:pPr>
        <w:pStyle w:val="Naslov1"/>
        <w:rPr>
          <w:lang w:val="hr-HR"/>
        </w:rPr>
      </w:pPr>
      <w:bookmarkStart w:id="8" w:name="_Toc99580164"/>
      <w:r w:rsidRPr="006936D7">
        <w:rPr>
          <w:lang w:val="hr-HR"/>
        </w:rPr>
        <w:lastRenderedPageBreak/>
        <w:t>SANACIJA NEUSKLAĐENIH ODLAGALIŠTA I LOKACIJA ONEČIŠĆENIH OTPADOM</w:t>
      </w:r>
      <w:bookmarkEnd w:id="8"/>
    </w:p>
    <w:p w:rsidR="001F224F" w:rsidRPr="00D118B8" w:rsidRDefault="001F224F" w:rsidP="001F224F">
      <w:pPr>
        <w:pStyle w:val="Tekstobicni"/>
      </w:pPr>
    </w:p>
    <w:p w:rsidR="001F224F" w:rsidRPr="00E206C3" w:rsidRDefault="001F224F" w:rsidP="001F224F">
      <w:pPr>
        <w:pStyle w:val="Tekstobicni"/>
      </w:pPr>
      <w:r>
        <w:t>Upravni o</w:t>
      </w:r>
      <w:r w:rsidRPr="00E206C3">
        <w:t>djel komunalno</w:t>
      </w:r>
      <w:r>
        <w:t>g</w:t>
      </w:r>
      <w:r w:rsidRPr="00E206C3">
        <w:t xml:space="preserve"> </w:t>
      </w:r>
      <w:r>
        <w:t>redarstva</w:t>
      </w:r>
      <w:r w:rsidRPr="00E206C3">
        <w:t xml:space="preserve"> </w:t>
      </w:r>
      <w:r>
        <w:t>Općine Sveti Juraj na Bregu</w:t>
      </w:r>
      <w:r w:rsidRPr="00E206C3">
        <w:t>, putem službe nadležne za komunalni red jedinice lokalne samouprave (</w:t>
      </w:r>
      <w:r>
        <w:t>komunalno redarstvo</w:t>
      </w:r>
      <w:r w:rsidRPr="00E206C3">
        <w:t xml:space="preserve">), </w:t>
      </w:r>
      <w:r>
        <w:t>provodio je tijekom 2021. godine</w:t>
      </w:r>
      <w:r w:rsidRPr="00E206C3">
        <w:t>;</w:t>
      </w:r>
    </w:p>
    <w:p w:rsidR="001F224F" w:rsidRPr="00E206C3" w:rsidRDefault="001F224F" w:rsidP="001F224F">
      <w:pPr>
        <w:pStyle w:val="Tekstobicni"/>
        <w:numPr>
          <w:ilvl w:val="0"/>
          <w:numId w:val="7"/>
        </w:numPr>
      </w:pPr>
      <w:r w:rsidRPr="00E206C3">
        <w:t>mjere za sprečavanje nepropisno odbačenog otpada</w:t>
      </w:r>
    </w:p>
    <w:p w:rsidR="001F224F" w:rsidRPr="00E206C3" w:rsidRDefault="001F224F" w:rsidP="001F224F">
      <w:pPr>
        <w:pStyle w:val="Tekstobicni"/>
        <w:numPr>
          <w:ilvl w:val="0"/>
          <w:numId w:val="7"/>
        </w:numPr>
      </w:pPr>
      <w:r w:rsidRPr="00E206C3">
        <w:t>mjere za uklanjanje otpada odbačenog u okoliš</w:t>
      </w:r>
    </w:p>
    <w:p w:rsidR="001F224F" w:rsidRDefault="001F224F" w:rsidP="001F224F">
      <w:pPr>
        <w:pStyle w:val="Tekstobicni"/>
        <w:ind w:left="425" w:firstLine="0"/>
      </w:pPr>
    </w:p>
    <w:p w:rsidR="001F224F" w:rsidRPr="00E206C3" w:rsidRDefault="001F224F" w:rsidP="001F224F">
      <w:pPr>
        <w:pStyle w:val="Tekstobicni"/>
        <w:ind w:left="425" w:firstLine="0"/>
      </w:pPr>
      <w:r>
        <w:t>M</w:t>
      </w:r>
      <w:r w:rsidRPr="00E206C3">
        <w:t xml:space="preserve">jere iz </w:t>
      </w:r>
      <w:proofErr w:type="spellStart"/>
      <w:r w:rsidRPr="00E206C3">
        <w:t>predhodnog</w:t>
      </w:r>
      <w:proofErr w:type="spellEnd"/>
      <w:r w:rsidRPr="00E206C3">
        <w:t xml:space="preserve"> stavka uključuju</w:t>
      </w:r>
      <w:r>
        <w:t xml:space="preserve"> uspostavu i funkcioniranje:</w:t>
      </w:r>
    </w:p>
    <w:p w:rsidR="001F224F" w:rsidRPr="00E206C3" w:rsidRDefault="001F224F" w:rsidP="001F224F">
      <w:pPr>
        <w:pStyle w:val="Tekstobicni"/>
        <w:numPr>
          <w:ilvl w:val="0"/>
          <w:numId w:val="7"/>
        </w:numPr>
      </w:pPr>
      <w:r w:rsidRPr="00E206C3">
        <w:t>sustava za zaprimanje obavijesti o nepropisno odbačenom otpadu,</w:t>
      </w:r>
    </w:p>
    <w:p w:rsidR="001F224F" w:rsidRPr="00E206C3" w:rsidRDefault="001F224F" w:rsidP="001F224F">
      <w:pPr>
        <w:pStyle w:val="Tekstobicni"/>
        <w:numPr>
          <w:ilvl w:val="0"/>
          <w:numId w:val="7"/>
        </w:numPr>
      </w:pPr>
      <w:r w:rsidRPr="00E206C3">
        <w:t>sustava evidentiranja lokac</w:t>
      </w:r>
      <w:r>
        <w:t>i</w:t>
      </w:r>
      <w:r w:rsidRPr="00E206C3">
        <w:t>ja odbačenog otpada,</w:t>
      </w:r>
    </w:p>
    <w:p w:rsidR="001F224F" w:rsidRPr="00E206C3" w:rsidRDefault="001F224F" w:rsidP="001F224F">
      <w:pPr>
        <w:pStyle w:val="Tekstobicni"/>
        <w:numPr>
          <w:ilvl w:val="0"/>
          <w:numId w:val="7"/>
        </w:numPr>
      </w:pPr>
      <w:r w:rsidRPr="00E206C3">
        <w:t xml:space="preserve">provedbu redovitog godišnjeg nadzora područja jedinice lokalne samouprave radi utvrđivanja postojanja odbačenog otpada, a posebno lokacija na kojima je u </w:t>
      </w:r>
      <w:proofErr w:type="spellStart"/>
      <w:r w:rsidRPr="00E206C3">
        <w:t>predhodne</w:t>
      </w:r>
      <w:proofErr w:type="spellEnd"/>
      <w:r w:rsidRPr="00E206C3">
        <w:t xml:space="preserve"> dvije godine evidentirano postojanje odbačenog otpada</w:t>
      </w:r>
    </w:p>
    <w:p w:rsidR="001F224F" w:rsidRDefault="001F224F" w:rsidP="001F224F">
      <w:pPr>
        <w:pStyle w:val="Tekstobicni"/>
        <w:numPr>
          <w:ilvl w:val="0"/>
          <w:numId w:val="7"/>
        </w:numPr>
      </w:pPr>
      <w:r w:rsidRPr="00E206C3">
        <w:t xml:space="preserve">druge mjere sukladno Odluci predstavničkog </w:t>
      </w:r>
      <w:proofErr w:type="spellStart"/>
      <w:r w:rsidRPr="00E206C3">
        <w:t>tjela</w:t>
      </w:r>
      <w:proofErr w:type="spellEnd"/>
      <w:r w:rsidRPr="00E206C3">
        <w:t xml:space="preserve"> jedinice lokalne samouprave</w:t>
      </w:r>
    </w:p>
    <w:p w:rsidR="001F224F" w:rsidRDefault="001F224F" w:rsidP="001F224F">
      <w:pPr>
        <w:pStyle w:val="Tekstobicni"/>
        <w:spacing w:before="120"/>
      </w:pPr>
    </w:p>
    <w:p w:rsidR="001F224F" w:rsidRDefault="001F224F" w:rsidP="001F224F">
      <w:pPr>
        <w:pStyle w:val="Tekstobicni"/>
        <w:spacing w:before="120"/>
      </w:pPr>
      <w:r w:rsidRPr="00D40878">
        <w:t xml:space="preserve">Opseg provođenja navedenih mjera se revidira i planira za svaku iduću godinu na temelju Izvješća o </w:t>
      </w:r>
      <w:r>
        <w:t>provedbi</w:t>
      </w:r>
      <w:r w:rsidRPr="00D40878">
        <w:t xml:space="preserve"> Plana gospodarenja otpadom</w:t>
      </w:r>
      <w:r>
        <w:t>.</w:t>
      </w:r>
      <w:r w:rsidRPr="00D40878">
        <w:t xml:space="preserve"> </w:t>
      </w:r>
    </w:p>
    <w:p w:rsidR="001F224F" w:rsidRPr="00D40878" w:rsidRDefault="001F224F" w:rsidP="001F224F">
      <w:pPr>
        <w:pStyle w:val="Tekstobicni"/>
        <w:spacing w:before="120"/>
        <w:rPr>
          <w:color w:val="FF0000"/>
          <w:sz w:val="12"/>
          <w:szCs w:val="12"/>
        </w:rPr>
      </w:pPr>
    </w:p>
    <w:p w:rsidR="001F224F" w:rsidRPr="006936D7" w:rsidRDefault="001F224F" w:rsidP="001F224F">
      <w:pPr>
        <w:pStyle w:val="Tekstobicni"/>
        <w:rPr>
          <w:color w:val="984806"/>
          <w:sz w:val="16"/>
          <w:szCs w:val="16"/>
        </w:rPr>
      </w:pPr>
      <w:r w:rsidRPr="00B7585D">
        <w:t>Na području Općine Sveti Juraj na Bregu postojala su divlja odlagališta („</w:t>
      </w:r>
      <w:proofErr w:type="spellStart"/>
      <w:r w:rsidRPr="00B7585D">
        <w:t>Haruga</w:t>
      </w:r>
      <w:proofErr w:type="spellEnd"/>
      <w:r w:rsidRPr="00B7585D">
        <w:t>“ u Pleškovcu, „Vražja jama“ u Malom Mihaljevcu i „</w:t>
      </w:r>
      <w:proofErr w:type="spellStart"/>
      <w:r w:rsidRPr="00B7585D">
        <w:t>Markovčina</w:t>
      </w:r>
      <w:proofErr w:type="spellEnd"/>
      <w:r w:rsidRPr="00B7585D">
        <w:t>“ u Zasadbregu) koja su sanirana i kontinuirano se vršio pojačani nadzor kako bi se spriječilo daljnje nepropisno odlaganje otpada. Prema dostupnim podacima, trenutno nema nepropisno odbačenog otpada u okoliš te je cilj Općine</w:t>
      </w:r>
      <w:r w:rsidRPr="00B7585D">
        <w:rPr>
          <w:i/>
        </w:rPr>
        <w:t xml:space="preserve"> </w:t>
      </w:r>
      <w:r w:rsidRPr="00B7585D">
        <w:t xml:space="preserve">zadržati navedeni status. Sporadično, ali dosta učestalo, javljaju se manje hrpe otpada uz nerazvrstane ceste i poljske </w:t>
      </w:r>
      <w:proofErr w:type="spellStart"/>
      <w:r w:rsidRPr="00B7585D">
        <w:t>puteve</w:t>
      </w:r>
      <w:proofErr w:type="spellEnd"/>
      <w:r w:rsidRPr="00B7585D">
        <w:t>, redovito se uklanjaju, po pozivu komunalnog redara ili stanovnika. S ciljem preventivnog djelovanja na neodgovorne fizičke i pravne osobe, sanirana mjesta (lokacije) obilježavaju se obavijesnim pločama o zabrani odlaganja otpada.</w:t>
      </w:r>
      <w:r w:rsidRPr="00D7421B">
        <w:rPr>
          <w:rFonts w:cs="Arial"/>
        </w:rPr>
        <w:t xml:space="preserve">  </w:t>
      </w:r>
    </w:p>
    <w:p w:rsidR="001F224F" w:rsidRDefault="001F224F" w:rsidP="001F224F">
      <w:pPr>
        <w:pStyle w:val="Naslov1"/>
      </w:pPr>
      <w:bookmarkStart w:id="9" w:name="_Toc416769053"/>
      <w:bookmarkStart w:id="10" w:name="_Toc416777471"/>
      <w:bookmarkStart w:id="11" w:name="_Toc498571428"/>
      <w:bookmarkStart w:id="12" w:name="_Toc99580165"/>
      <w:r w:rsidRPr="00E724A7">
        <w:t>INFORMATIVNE I OBRAZOVNE AKTIVNOSTI</w:t>
      </w:r>
      <w:bookmarkEnd w:id="9"/>
      <w:bookmarkEnd w:id="10"/>
      <w:bookmarkEnd w:id="11"/>
      <w:bookmarkEnd w:id="12"/>
    </w:p>
    <w:p w:rsidR="001F224F" w:rsidRDefault="001F224F" w:rsidP="001F224F">
      <w:pPr>
        <w:pStyle w:val="Tekstobicni"/>
        <w:ind w:firstLine="0"/>
      </w:pPr>
    </w:p>
    <w:p w:rsidR="001F224F" w:rsidRPr="00D40878" w:rsidRDefault="001F224F" w:rsidP="001F224F">
      <w:pPr>
        <w:pStyle w:val="Tekstobicni"/>
        <w:rPr>
          <w:spacing w:val="-4"/>
        </w:rPr>
      </w:pPr>
      <w:r w:rsidRPr="00D40878">
        <w:rPr>
          <w:spacing w:val="-4"/>
        </w:rPr>
        <w:t xml:space="preserve">Općina </w:t>
      </w:r>
      <w:r>
        <w:t>Sveti Juraj na Bregu</w:t>
      </w:r>
      <w:r w:rsidRPr="00D40878">
        <w:rPr>
          <w:spacing w:val="-4"/>
        </w:rPr>
        <w:t xml:space="preserve"> od početka uvođenja sustava odvojenog prikupljanja otpada kontinuirano sudjeluje u provođenju različitih informativnih i edukativnih aktivnosti putem tiska i posredstvom različitih medija. </w:t>
      </w:r>
    </w:p>
    <w:p w:rsidR="001F224F" w:rsidRDefault="001F224F" w:rsidP="001F224F">
      <w:pPr>
        <w:pStyle w:val="Tekstobicni"/>
        <w:rPr>
          <w:color w:val="000000" w:themeColor="text1"/>
        </w:rPr>
      </w:pPr>
      <w:r w:rsidRPr="00D40878">
        <w:t>Stručn</w:t>
      </w:r>
      <w:r>
        <w:t>e</w:t>
      </w:r>
      <w:r w:rsidRPr="00D40878">
        <w:t xml:space="preserve"> služb</w:t>
      </w:r>
      <w:r>
        <w:t>e koncesionara</w:t>
      </w:r>
      <w:r w:rsidRPr="00D40878">
        <w:t xml:space="preserve"> provod</w:t>
      </w:r>
      <w:r>
        <w:t>e</w:t>
      </w:r>
      <w:r w:rsidRPr="00D40878">
        <w:t xml:space="preserve"> edukacije o aktivnostima gospodarenja s otpadom na području svih JLS s kojima je imala ugovore o suradnji i osiguravala uslugu skupljanja komunalnog otpada. </w:t>
      </w:r>
      <w:r w:rsidRPr="00D40878">
        <w:rPr>
          <w:color w:val="000000" w:themeColor="text1"/>
        </w:rPr>
        <w:t xml:space="preserve">U okviru </w:t>
      </w:r>
      <w:r>
        <w:rPr>
          <w:color w:val="000000" w:themeColor="text1"/>
        </w:rPr>
        <w:t xml:space="preserve">provedbe projekta </w:t>
      </w:r>
      <w:proofErr w:type="spellStart"/>
      <w:r>
        <w:rPr>
          <w:color w:val="000000" w:themeColor="text1"/>
        </w:rPr>
        <w:t>i</w:t>
      </w:r>
      <w:r w:rsidRPr="00D40878">
        <w:rPr>
          <w:color w:val="000000" w:themeColor="text1"/>
        </w:rPr>
        <w:t>zobrazno</w:t>
      </w:r>
      <w:proofErr w:type="spellEnd"/>
      <w:r w:rsidRPr="00D40878">
        <w:rPr>
          <w:color w:val="000000" w:themeColor="text1"/>
        </w:rPr>
        <w:t xml:space="preserve"> – informativne aktivnosti izrađen</w:t>
      </w:r>
      <w:r>
        <w:rPr>
          <w:color w:val="000000" w:themeColor="text1"/>
        </w:rPr>
        <w:t>i su mnogi letci:</w:t>
      </w:r>
    </w:p>
    <w:p w:rsidR="001F224F" w:rsidRDefault="001F224F" w:rsidP="001F224F">
      <w:pPr>
        <w:pStyle w:val="Tekstobicni"/>
        <w:numPr>
          <w:ilvl w:val="0"/>
          <w:numId w:val="18"/>
        </w:numPr>
        <w:rPr>
          <w:color w:val="000000" w:themeColor="text1"/>
        </w:rPr>
      </w:pPr>
      <w:r>
        <w:rPr>
          <w:color w:val="000000" w:themeColor="text1"/>
        </w:rPr>
        <w:t>letak o novim spremnicima za metal i tekstil na zelenim otocima</w:t>
      </w:r>
    </w:p>
    <w:p w:rsidR="001F224F" w:rsidRDefault="001F224F" w:rsidP="001F224F">
      <w:pPr>
        <w:pStyle w:val="Tekstobicni"/>
        <w:numPr>
          <w:ilvl w:val="0"/>
          <w:numId w:val="18"/>
        </w:numPr>
        <w:rPr>
          <w:color w:val="000000" w:themeColor="text1"/>
        </w:rPr>
      </w:pPr>
      <w:r>
        <w:rPr>
          <w:color w:val="000000" w:themeColor="text1"/>
        </w:rPr>
        <w:t>letak - uputa za odvajanje otpada i uvođenje PE vreće (spremnika) za plastiku, višeslojnu ambalažu i metal</w:t>
      </w:r>
    </w:p>
    <w:p w:rsidR="001F224F" w:rsidRDefault="001F224F" w:rsidP="001F224F">
      <w:pPr>
        <w:pStyle w:val="Tekstobicni"/>
        <w:numPr>
          <w:ilvl w:val="0"/>
          <w:numId w:val="18"/>
        </w:numPr>
        <w:rPr>
          <w:color w:val="000000" w:themeColor="text1"/>
        </w:rPr>
      </w:pPr>
      <w:r>
        <w:rPr>
          <w:color w:val="000000" w:themeColor="text1"/>
        </w:rPr>
        <w:t xml:space="preserve">letak o </w:t>
      </w:r>
      <w:proofErr w:type="spellStart"/>
      <w:r>
        <w:rPr>
          <w:color w:val="000000" w:themeColor="text1"/>
        </w:rPr>
        <w:t>čipiranju</w:t>
      </w:r>
      <w:proofErr w:type="spellEnd"/>
      <w:r>
        <w:rPr>
          <w:color w:val="000000" w:themeColor="text1"/>
        </w:rPr>
        <w:t xml:space="preserve"> spremnika za miješani komunalni otpad</w:t>
      </w:r>
    </w:p>
    <w:p w:rsidR="001F224F" w:rsidRDefault="001F224F" w:rsidP="001F224F">
      <w:pPr>
        <w:pStyle w:val="Tekstobicni"/>
        <w:numPr>
          <w:ilvl w:val="0"/>
          <w:numId w:val="18"/>
        </w:numPr>
        <w:rPr>
          <w:color w:val="000000" w:themeColor="text1"/>
        </w:rPr>
      </w:pPr>
      <w:proofErr w:type="spellStart"/>
      <w:r>
        <w:rPr>
          <w:color w:val="000000" w:themeColor="text1"/>
        </w:rPr>
        <w:lastRenderedPageBreak/>
        <w:t>letal</w:t>
      </w:r>
      <w:proofErr w:type="spellEnd"/>
      <w:r>
        <w:rPr>
          <w:color w:val="000000" w:themeColor="text1"/>
        </w:rPr>
        <w:t xml:space="preserve"> za uvođenje rada mobilnog reciklažnog dvorišta u Pleškovcu, Zasadbregu, Dragoslavcu i Brezju</w:t>
      </w:r>
    </w:p>
    <w:p w:rsidR="001F224F" w:rsidRPr="003624FD" w:rsidRDefault="001F224F" w:rsidP="001F224F">
      <w:pPr>
        <w:pStyle w:val="Tekstobicni"/>
        <w:numPr>
          <w:ilvl w:val="0"/>
          <w:numId w:val="18"/>
        </w:numPr>
        <w:rPr>
          <w:color w:val="000000" w:themeColor="text1"/>
        </w:rPr>
      </w:pPr>
      <w:r>
        <w:rPr>
          <w:color w:val="000000" w:themeColor="text1"/>
        </w:rPr>
        <w:t>letak za odvoz krupnog (glomaznog), elektroničkog i elektronskog otpada</w:t>
      </w:r>
    </w:p>
    <w:p w:rsidR="001F224F" w:rsidRDefault="001F224F" w:rsidP="001F224F">
      <w:pPr>
        <w:pStyle w:val="Tekstobicni"/>
        <w:rPr>
          <w:color w:val="000000" w:themeColor="text1"/>
        </w:rPr>
      </w:pPr>
      <w:r w:rsidRPr="00D40878">
        <w:rPr>
          <w:color w:val="000000" w:themeColor="text1"/>
        </w:rPr>
        <w:t>Letci su zajedno s računima za javnu uslugu distribuirani poštom na adresu svih kućanstava pokrivenih javnom uslugom</w:t>
      </w:r>
      <w:r>
        <w:rPr>
          <w:color w:val="000000" w:themeColor="text1"/>
        </w:rPr>
        <w:t>.</w:t>
      </w:r>
    </w:p>
    <w:p w:rsidR="001F224F" w:rsidRDefault="001F224F" w:rsidP="001F224F">
      <w:pPr>
        <w:pStyle w:val="Tekstobicni"/>
      </w:pPr>
      <w:r w:rsidRPr="006936D7">
        <w:t>Općina Sveti Juraj na Bregu</w:t>
      </w:r>
      <w:r w:rsidRPr="00A32349">
        <w:t xml:space="preserve"> pruža potporu akcijama prikupljanja otpada koje organiziraju udruge građana,  škole i vrtići.  Od strane udruga građana unutar pojedinih mjesnih odbora Općine, održavaju se akcije </w:t>
      </w:r>
      <w:r w:rsidRPr="006936D7">
        <w:t xml:space="preserve">čišćenja okoliša, javnih površina, šuma i područja uz odvodne jarke, kanale i prirodne potoke. </w:t>
      </w:r>
      <w:r>
        <w:t>Tijekom</w:t>
      </w:r>
      <w:r w:rsidRPr="00BE5B8E">
        <w:t xml:space="preserve"> 202</w:t>
      </w:r>
      <w:r>
        <w:t>1</w:t>
      </w:r>
      <w:r w:rsidRPr="00BE5B8E">
        <w:t xml:space="preserve">. godine organizirane su </w:t>
      </w:r>
      <w:r>
        <w:t>sljedeće akcije prikupljanja otpada:</w:t>
      </w:r>
    </w:p>
    <w:p w:rsidR="001F224F" w:rsidRDefault="001F224F" w:rsidP="001F224F">
      <w:pPr>
        <w:pStyle w:val="Tekstobicni"/>
        <w:numPr>
          <w:ilvl w:val="0"/>
          <w:numId w:val="19"/>
        </w:numPr>
      </w:pPr>
      <w:r>
        <w:t xml:space="preserve">od strane planinarskog društva </w:t>
      </w:r>
      <w:proofErr w:type="spellStart"/>
      <w:r>
        <w:t>Bundek</w:t>
      </w:r>
      <w:proofErr w:type="spellEnd"/>
      <w:r>
        <w:t xml:space="preserve"> održana je </w:t>
      </w:r>
      <w:r w:rsidRPr="00420B0B">
        <w:t>radna akcija čišćenja okoliša i smeća na dionicama </w:t>
      </w:r>
      <w:r>
        <w:t xml:space="preserve"> Međimurskog planinarskog puta od Brezja do Dragoslavca</w:t>
      </w:r>
    </w:p>
    <w:p w:rsidR="001F224F" w:rsidRPr="00420B0B" w:rsidRDefault="001F224F" w:rsidP="001F224F">
      <w:pPr>
        <w:pStyle w:val="Tekstobicni"/>
        <w:numPr>
          <w:ilvl w:val="0"/>
          <w:numId w:val="19"/>
        </w:numPr>
      </w:pPr>
      <w:r>
        <w:t xml:space="preserve">od strane </w:t>
      </w:r>
      <w:r w:rsidRPr="00420B0B">
        <w:t>djelatnika zaposlenih na javnim radovim</w:t>
      </w:r>
      <w:r>
        <w:t>a u Općini Sveti Juraj na Bregu sanirane su lokacije o</w:t>
      </w:r>
      <w:r w:rsidRPr="00420B0B">
        <w:t>dbačen</w:t>
      </w:r>
      <w:r>
        <w:t>ih</w:t>
      </w:r>
      <w:r w:rsidRPr="00420B0B">
        <w:t xml:space="preserve"> vreć</w:t>
      </w:r>
      <w:r>
        <w:t>a</w:t>
      </w:r>
      <w:r w:rsidRPr="00420B0B">
        <w:t xml:space="preserve"> sa raznim otpad</w:t>
      </w:r>
      <w:r>
        <w:t>ima koje su se</w:t>
      </w:r>
      <w:r w:rsidRPr="00420B0B">
        <w:t xml:space="preserve"> nalazile u šumi pokraj ŽC Pleškovec – Mali Mihaljevec, Mali Mihaljevec – Zasadbreg i Frkanovec – Dragoslavec</w:t>
      </w:r>
      <w:r>
        <w:t>,a o</w:t>
      </w:r>
      <w:r w:rsidRPr="00420B0B">
        <w:t xml:space="preserve">tpad je preuzeo koncesionar za odvoz otpada </w:t>
      </w:r>
      <w:proofErr w:type="spellStart"/>
      <w:r w:rsidRPr="00420B0B">
        <w:t>Mull</w:t>
      </w:r>
      <w:proofErr w:type="spellEnd"/>
      <w:r w:rsidRPr="00420B0B">
        <w:t xml:space="preserve"> – trans</w:t>
      </w:r>
    </w:p>
    <w:p w:rsidR="001F224F" w:rsidRDefault="001F224F" w:rsidP="001F224F">
      <w:pPr>
        <w:pStyle w:val="Tekstobicni"/>
        <w:numPr>
          <w:ilvl w:val="0"/>
          <w:numId w:val="19"/>
        </w:numPr>
      </w:pPr>
      <w:r>
        <w:t>od strane u</w:t>
      </w:r>
      <w:r w:rsidRPr="00420B0B">
        <w:t xml:space="preserve">druge Baraka </w:t>
      </w:r>
      <w:r>
        <w:t xml:space="preserve">održana je radna akcija </w:t>
      </w:r>
      <w:r w:rsidRPr="00420B0B">
        <w:t>čišćenja potoka</w:t>
      </w:r>
      <w:r>
        <w:t xml:space="preserve"> i</w:t>
      </w:r>
      <w:r w:rsidRPr="00420B0B">
        <w:t xml:space="preserve"> raščišćavanja šuma od štetnog otpada koji se godinama nakuplja u prirodnim životnim zajednicama na području spomenika prirode </w:t>
      </w:r>
      <w:r>
        <w:t>„</w:t>
      </w:r>
      <w:proofErr w:type="spellStart"/>
      <w:r w:rsidRPr="00420B0B">
        <w:t>Bedekovićeve</w:t>
      </w:r>
      <w:proofErr w:type="spellEnd"/>
      <w:r w:rsidRPr="00420B0B">
        <w:t xml:space="preserve"> grabe</w:t>
      </w:r>
      <w:r>
        <w:t>“</w:t>
      </w:r>
      <w:r w:rsidRPr="00420B0B">
        <w:t> </w:t>
      </w:r>
    </w:p>
    <w:p w:rsidR="001F224F" w:rsidRDefault="001F224F" w:rsidP="001F224F">
      <w:pPr>
        <w:pStyle w:val="Tekstobicni"/>
      </w:pPr>
    </w:p>
    <w:p w:rsidR="001F224F" w:rsidRPr="00C16A7D" w:rsidRDefault="001F224F" w:rsidP="001F224F">
      <w:pPr>
        <w:pStyle w:val="Tekstobicni"/>
      </w:pPr>
      <w:r>
        <w:t>Zbog</w:t>
      </w:r>
      <w:r w:rsidRPr="00BE5B8E">
        <w:t xml:space="preserve"> globalne pandemije uzrokovane </w:t>
      </w:r>
      <w:proofErr w:type="spellStart"/>
      <w:r w:rsidRPr="00BE5B8E">
        <w:t>Covidom</w:t>
      </w:r>
      <w:proofErr w:type="spellEnd"/>
      <w:r w:rsidRPr="00BE5B8E">
        <w:t xml:space="preserve"> 19 sve aktivnosti </w:t>
      </w:r>
      <w:proofErr w:type="spellStart"/>
      <w:r w:rsidRPr="00BE5B8E">
        <w:t>izobrazno</w:t>
      </w:r>
      <w:proofErr w:type="spellEnd"/>
      <w:r w:rsidRPr="00BE5B8E">
        <w:t xml:space="preserve">-informativnog karaktera su </w:t>
      </w:r>
      <w:r>
        <w:t>smanjene na minimum</w:t>
      </w:r>
      <w:r w:rsidRPr="00BE5B8E">
        <w:t>.</w:t>
      </w:r>
    </w:p>
    <w:p w:rsidR="001F224F" w:rsidRPr="006936D7" w:rsidRDefault="001F224F" w:rsidP="001F224F">
      <w:pPr>
        <w:pStyle w:val="Naslov1"/>
        <w:jc w:val="both"/>
        <w:rPr>
          <w:lang w:val="hr-HR"/>
        </w:rPr>
      </w:pPr>
      <w:bookmarkStart w:id="13" w:name="_Toc498571431"/>
      <w:bookmarkStart w:id="14" w:name="_Toc99580166"/>
      <w:r w:rsidRPr="006936D7">
        <w:rPr>
          <w:lang w:val="hr-HR"/>
        </w:rPr>
        <w:t xml:space="preserve">PREGLED OSTVARIVANJA CILJEVA I MJERA  UTVRĐENIH PLANOM GOSPODARENJA OTPADOM NA PODRUČJU </w:t>
      </w:r>
      <w:bookmarkEnd w:id="13"/>
      <w:r w:rsidRPr="006936D7">
        <w:rPr>
          <w:lang w:val="hr-HR"/>
        </w:rPr>
        <w:t>OPĆINE SVETI JURAJ NA BREGU, TE OCJENA UČINKOVITOSTI MJERA I SUSTAVA</w:t>
      </w:r>
      <w:bookmarkEnd w:id="14"/>
    </w:p>
    <w:p w:rsidR="001F224F" w:rsidRDefault="001F224F" w:rsidP="001F224F">
      <w:pPr>
        <w:pStyle w:val="Tekstobicni"/>
        <w:ind w:firstLine="0"/>
        <w:rPr>
          <w:color w:val="000000" w:themeColor="text1"/>
        </w:rPr>
      </w:pPr>
    </w:p>
    <w:p w:rsidR="001F224F" w:rsidRDefault="001F224F" w:rsidP="001F224F">
      <w:pPr>
        <w:pStyle w:val="Tekstobicni"/>
        <w:rPr>
          <w:color w:val="000000" w:themeColor="text1"/>
        </w:rPr>
      </w:pPr>
      <w:r w:rsidRPr="009204D1">
        <w:rPr>
          <w:color w:val="000000" w:themeColor="text1"/>
        </w:rPr>
        <w:t xml:space="preserve">U planu gospodarenja otpadom </w:t>
      </w:r>
      <w:r>
        <w:rPr>
          <w:color w:val="000000" w:themeColor="text1"/>
        </w:rPr>
        <w:t>Općine Sveti Juraj na Bregu</w:t>
      </w:r>
      <w:r w:rsidRPr="009204D1">
        <w:rPr>
          <w:color w:val="000000" w:themeColor="text1"/>
        </w:rPr>
        <w:t xml:space="preserve"> definirani su ciljevi i mjere koj</w:t>
      </w:r>
      <w:r>
        <w:rPr>
          <w:color w:val="000000" w:themeColor="text1"/>
        </w:rPr>
        <w:t>i</w:t>
      </w:r>
      <w:r w:rsidRPr="009204D1">
        <w:rPr>
          <w:color w:val="000000" w:themeColor="text1"/>
        </w:rPr>
        <w:t xml:space="preserve"> proizlaze</w:t>
      </w:r>
      <w:r w:rsidRPr="00B55079">
        <w:rPr>
          <w:color w:val="000000" w:themeColor="text1"/>
        </w:rPr>
        <w:t xml:space="preserve"> iz zakonskih obaveza i planskih dokumenata, a od kojih su neki već djelomično ostvareni.</w:t>
      </w:r>
      <w:r>
        <w:rPr>
          <w:color w:val="000000" w:themeColor="text1"/>
        </w:rPr>
        <w:t xml:space="preserve"> U nastavku daje se pregled ostvarenih ciljeva kroz 2021. godinu te ocjena učinkovitosti mjera.</w:t>
      </w:r>
    </w:p>
    <w:p w:rsidR="001F224F" w:rsidRDefault="001F224F" w:rsidP="001F224F">
      <w:pPr>
        <w:pStyle w:val="Tekstobicni"/>
        <w:rPr>
          <w:color w:val="000000" w:themeColor="text1"/>
        </w:rPr>
      </w:pPr>
    </w:p>
    <w:p w:rsidR="001F224F" w:rsidRDefault="001F224F" w:rsidP="001F224F">
      <w:pPr>
        <w:pStyle w:val="Tekstobicni"/>
        <w:rPr>
          <w:color w:val="000000" w:themeColor="text1"/>
        </w:rPr>
      </w:pPr>
      <w:r>
        <w:rPr>
          <w:color w:val="000000" w:themeColor="text1"/>
        </w:rPr>
        <w:t>Općina Sveti Juraj na Bregu</w:t>
      </w:r>
      <w:r w:rsidRPr="00E738B9">
        <w:rPr>
          <w:color w:val="000000" w:themeColor="text1"/>
        </w:rPr>
        <w:t xml:space="preserve"> je tijekom 20</w:t>
      </w:r>
      <w:r>
        <w:rPr>
          <w:color w:val="000000" w:themeColor="text1"/>
        </w:rPr>
        <w:t>21</w:t>
      </w:r>
      <w:r w:rsidRPr="00E738B9">
        <w:rPr>
          <w:color w:val="000000" w:themeColor="text1"/>
        </w:rPr>
        <w:t>. godine provodi</w:t>
      </w:r>
      <w:r>
        <w:rPr>
          <w:color w:val="000000" w:themeColor="text1"/>
        </w:rPr>
        <w:t>la</w:t>
      </w:r>
      <w:r w:rsidRPr="00E738B9">
        <w:rPr>
          <w:color w:val="000000" w:themeColor="text1"/>
        </w:rPr>
        <w:t xml:space="preserve"> </w:t>
      </w:r>
      <w:r w:rsidRPr="00E01F37">
        <w:rPr>
          <w:color w:val="000000" w:themeColor="text1"/>
        </w:rPr>
        <w:t xml:space="preserve">aktivnosti </w:t>
      </w:r>
      <w:r w:rsidRPr="00E01F37">
        <w:t>i ostvarila ciljeve u gospodarenju otpadom</w:t>
      </w:r>
      <w:r w:rsidRPr="00E01F37">
        <w:rPr>
          <w:color w:val="000000" w:themeColor="text1"/>
        </w:rPr>
        <w:t xml:space="preserve"> planskog razdoblja koje su određene Planom gospodarenja otpadom:</w:t>
      </w:r>
    </w:p>
    <w:p w:rsidR="001F224F" w:rsidRPr="00E01F37" w:rsidRDefault="001F224F" w:rsidP="001F224F">
      <w:pPr>
        <w:pStyle w:val="Tekstobicni"/>
      </w:pPr>
    </w:p>
    <w:p w:rsidR="001F224F" w:rsidRDefault="001F224F" w:rsidP="001F224F">
      <w:pPr>
        <w:pStyle w:val="Tekstobicni"/>
        <w:numPr>
          <w:ilvl w:val="0"/>
          <w:numId w:val="5"/>
        </w:numPr>
        <w:ind w:left="567"/>
      </w:pPr>
      <w:r w:rsidRPr="000B423B">
        <w:rPr>
          <w:color w:val="000000" w:themeColor="text1"/>
        </w:rPr>
        <w:t>osigurala je i kontinuirano provodi javnu uslugu skupljanja miješanog komunalnog otpada, odvojenog prikupljanja otpada čija se vrijedna svojstva mogu iskoristiti (ambalažni otpad i posebne kategorije otpada) te krupnog (glomaznog) otpada</w:t>
      </w:r>
      <w:r>
        <w:rPr>
          <w:color w:val="000000" w:themeColor="text1"/>
        </w:rPr>
        <w:t xml:space="preserve"> (osim </w:t>
      </w:r>
      <w:r w:rsidRPr="000B423B">
        <w:rPr>
          <w:color w:val="000000" w:themeColor="text1"/>
        </w:rPr>
        <w:t>biorazgradivog komunalnog otpada</w:t>
      </w:r>
      <w:r>
        <w:rPr>
          <w:color w:val="000000" w:themeColor="text1"/>
        </w:rPr>
        <w:t xml:space="preserve"> koji se dominantno zbrinjava </w:t>
      </w:r>
      <w:proofErr w:type="spellStart"/>
      <w:r>
        <w:rPr>
          <w:color w:val="000000" w:themeColor="text1"/>
        </w:rPr>
        <w:t>kompostiranjem</w:t>
      </w:r>
      <w:proofErr w:type="spellEnd"/>
      <w:r>
        <w:rPr>
          <w:color w:val="000000" w:themeColor="text1"/>
        </w:rPr>
        <w:t>)</w:t>
      </w:r>
    </w:p>
    <w:p w:rsidR="001F224F" w:rsidRDefault="001F224F" w:rsidP="001F224F">
      <w:pPr>
        <w:pStyle w:val="Tekstobicni"/>
        <w:numPr>
          <w:ilvl w:val="0"/>
          <w:numId w:val="5"/>
        </w:numPr>
        <w:ind w:left="567"/>
        <w:rPr>
          <w:i/>
        </w:rPr>
      </w:pPr>
      <w:r w:rsidRPr="00E01F37">
        <w:t xml:space="preserve">propisala je obvezu i uvjete korištenja komunalne usluge skupljanja i odvoza komunalnog otpada </w:t>
      </w:r>
      <w:r w:rsidRPr="00E01F37">
        <w:rPr>
          <w:i/>
        </w:rPr>
        <w:t xml:space="preserve">Odlukom o načinu pružanja javnih usluga prikupljanja miješanog komunalnog otpada i biorazgradivog komunalnog otpada na području Općine Sveti Juraj na Bregu </w:t>
      </w:r>
    </w:p>
    <w:p w:rsidR="001F224F" w:rsidRPr="00E01F37" w:rsidRDefault="001F224F" w:rsidP="001F224F">
      <w:pPr>
        <w:pStyle w:val="Tekstobicni"/>
        <w:numPr>
          <w:ilvl w:val="0"/>
          <w:numId w:val="5"/>
        </w:numPr>
        <w:ind w:left="567"/>
        <w:rPr>
          <w:i/>
        </w:rPr>
      </w:pPr>
      <w:r w:rsidRPr="000B423B">
        <w:rPr>
          <w:color w:val="000000" w:themeColor="text1"/>
        </w:rPr>
        <w:lastRenderedPageBreak/>
        <w:t>uvela je obračun i naplatu javne usluge prikupljanja miješanog komunalnog otpada po količini/broju pražnjenja posuda</w:t>
      </w:r>
    </w:p>
    <w:p w:rsidR="001F224F" w:rsidRPr="00E01F37" w:rsidRDefault="001F224F" w:rsidP="001F224F">
      <w:pPr>
        <w:pStyle w:val="Tekstobicni"/>
        <w:numPr>
          <w:ilvl w:val="0"/>
          <w:numId w:val="5"/>
        </w:numPr>
        <w:ind w:left="567"/>
      </w:pPr>
      <w:r w:rsidRPr="00E01F37">
        <w:t>sanirala je sve lokacije nepropisno odbačenog otpada na svom području</w:t>
      </w:r>
    </w:p>
    <w:p w:rsidR="001F224F" w:rsidRPr="00E01F37" w:rsidRDefault="001F224F" w:rsidP="001F224F">
      <w:pPr>
        <w:pStyle w:val="Tekstobicni"/>
        <w:numPr>
          <w:ilvl w:val="0"/>
          <w:numId w:val="5"/>
        </w:numPr>
        <w:ind w:left="567"/>
      </w:pPr>
      <w:r w:rsidRPr="00E01F37">
        <w:t xml:space="preserve">uspostavila je sustav za zaprimanje obavijesti o nepropisno odbačenom otpadu i sustav evidentiranja lokacija odbačenog otpada, te donijela Odluku o provedbi posebnih mjera sprječavanja odbacivanja otpada, mjerama za sprječavanje nepropisnog odbacivanja otpada i mjerama za uklanjanje odbačenog otpada, u skladu s kojom redovito provodi nadzor  saniranih lokacija  </w:t>
      </w:r>
    </w:p>
    <w:p w:rsidR="001F224F" w:rsidRPr="00E01F37" w:rsidRDefault="001F224F" w:rsidP="001F224F">
      <w:pPr>
        <w:pStyle w:val="Tekstobicni"/>
        <w:numPr>
          <w:ilvl w:val="0"/>
          <w:numId w:val="5"/>
        </w:numPr>
        <w:ind w:left="567"/>
      </w:pPr>
      <w:r w:rsidRPr="00E738B9">
        <w:rPr>
          <w:color w:val="000000" w:themeColor="text1"/>
        </w:rPr>
        <w:t>don</w:t>
      </w:r>
      <w:r>
        <w:rPr>
          <w:color w:val="000000" w:themeColor="text1"/>
        </w:rPr>
        <w:t>ijela</w:t>
      </w:r>
      <w:r w:rsidRPr="00E738B9">
        <w:rPr>
          <w:color w:val="000000" w:themeColor="text1"/>
        </w:rPr>
        <w:t xml:space="preserve"> je Plan gospodarenja otpadom </w:t>
      </w:r>
      <w:r>
        <w:rPr>
          <w:color w:val="000000" w:themeColor="text1"/>
        </w:rPr>
        <w:t>Općine Sveti Juraj na Bregu</w:t>
      </w:r>
      <w:r w:rsidRPr="00E738B9">
        <w:rPr>
          <w:color w:val="000000" w:themeColor="text1"/>
        </w:rPr>
        <w:t xml:space="preserve"> za razdoblje od 201</w:t>
      </w:r>
      <w:r>
        <w:rPr>
          <w:color w:val="000000" w:themeColor="text1"/>
        </w:rPr>
        <w:t>9</w:t>
      </w:r>
      <w:r w:rsidRPr="00E738B9">
        <w:rPr>
          <w:color w:val="000000" w:themeColor="text1"/>
        </w:rPr>
        <w:t>. do 202</w:t>
      </w:r>
      <w:r>
        <w:rPr>
          <w:color w:val="000000" w:themeColor="text1"/>
        </w:rPr>
        <w:t>4</w:t>
      </w:r>
      <w:r w:rsidRPr="00E738B9">
        <w:rPr>
          <w:color w:val="000000" w:themeColor="text1"/>
        </w:rPr>
        <w:t>. godine</w:t>
      </w:r>
    </w:p>
    <w:p w:rsidR="001F224F" w:rsidRPr="00E01F37" w:rsidRDefault="001F224F" w:rsidP="001F224F">
      <w:pPr>
        <w:pStyle w:val="Tekstobicni"/>
        <w:numPr>
          <w:ilvl w:val="0"/>
          <w:numId w:val="5"/>
        </w:numPr>
        <w:ind w:left="567"/>
      </w:pPr>
      <w:r w:rsidRPr="00E01F37">
        <w:t>redovito i pravovremeno je izrađivala godišnje Izvješće o provedbi Plana gospodarenja otpadom, i dostavljala godišnje izvješće Međimurskoj županiji do 31. ožujka tekuće godine za prethodnu kalendarsku godinu i objavljivala ga u Službenom glasilu Međimurske županije</w:t>
      </w:r>
    </w:p>
    <w:p w:rsidR="001F224F" w:rsidRPr="00E01F37" w:rsidRDefault="001F224F" w:rsidP="001F224F">
      <w:pPr>
        <w:pStyle w:val="Tekstobicni"/>
        <w:numPr>
          <w:ilvl w:val="0"/>
          <w:numId w:val="5"/>
        </w:numPr>
        <w:ind w:left="567"/>
      </w:pPr>
      <w:r w:rsidRPr="00E01F37">
        <w:t xml:space="preserve">redovito provodila </w:t>
      </w:r>
      <w:proofErr w:type="spellStart"/>
      <w:r w:rsidRPr="00E01F37">
        <w:t>izobrazno</w:t>
      </w:r>
      <w:proofErr w:type="spellEnd"/>
      <w:r w:rsidRPr="00E01F37">
        <w:t xml:space="preserve"> – informativne aktivnosti na svom području, te redovito održavala i ažurirala svoje mrežne stranice s informacijama o gospodarenju otpadom</w:t>
      </w:r>
    </w:p>
    <w:p w:rsidR="001F224F" w:rsidRPr="00F363E5" w:rsidRDefault="001F224F" w:rsidP="001F224F">
      <w:pPr>
        <w:pStyle w:val="Tekstobicni"/>
        <w:numPr>
          <w:ilvl w:val="0"/>
          <w:numId w:val="5"/>
        </w:numPr>
        <w:ind w:left="567"/>
      </w:pPr>
      <w:r w:rsidRPr="000B423B">
        <w:rPr>
          <w:color w:val="000000" w:themeColor="text1"/>
        </w:rPr>
        <w:t>redovito organizirala i sudjelovala u akcijama prikupljanja otpada, obavještavala zainteresiranu javnost putem javnih glasila i putem web stranice o provedbi planova i akcija vezanih uz gospodarenje otpadom,</w:t>
      </w:r>
    </w:p>
    <w:p w:rsidR="001F224F" w:rsidRPr="00E01F37" w:rsidRDefault="001F224F" w:rsidP="001F224F">
      <w:pPr>
        <w:pStyle w:val="Tekstobicni"/>
        <w:numPr>
          <w:ilvl w:val="0"/>
          <w:numId w:val="5"/>
        </w:numPr>
        <w:ind w:left="567"/>
      </w:pPr>
      <w:r>
        <w:rPr>
          <w:color w:val="000000" w:themeColor="text1"/>
        </w:rPr>
        <w:t xml:space="preserve">osigurala rad </w:t>
      </w:r>
      <w:r w:rsidRPr="000B423B">
        <w:t>mobilnog reciklažnog dvorišta</w:t>
      </w:r>
      <w:r>
        <w:t xml:space="preserve"> na 4 lokacije </w:t>
      </w:r>
      <w:r>
        <w:rPr>
          <w:color w:val="000000" w:themeColor="text1"/>
        </w:rPr>
        <w:t>u naseljima Pleškovec, Zasadbreg, Dragoslavec i Brezje (u periodu svaka 3 mjeseca)</w:t>
      </w:r>
    </w:p>
    <w:p w:rsidR="001F224F" w:rsidRDefault="001F224F" w:rsidP="001F224F">
      <w:pPr>
        <w:pStyle w:val="Tekstobicni"/>
        <w:ind w:firstLine="0"/>
      </w:pPr>
    </w:p>
    <w:p w:rsidR="001F224F" w:rsidRDefault="001F224F" w:rsidP="001F224F">
      <w:pPr>
        <w:pStyle w:val="Tekstobicni"/>
      </w:pPr>
      <w:r w:rsidRPr="00CE6BFA">
        <w:t>Konkretni kvantitativni ciljevi  jesu ciljevi gospodarenja otpadom Općine Sveti Juraj na Bregu koje je potrebno postići do 2022. godine u odnosu na 2015. godinu:</w:t>
      </w:r>
    </w:p>
    <w:p w:rsidR="001F224F" w:rsidRPr="00CE6BFA" w:rsidRDefault="001F224F" w:rsidP="001F224F">
      <w:pPr>
        <w:pStyle w:val="Tekstobicni"/>
        <w:ind w:left="709" w:hanging="283"/>
      </w:pPr>
      <w:r w:rsidRPr="00CE6BFA">
        <w:t>1. smanjiti ukupnu količinu proizvedenog komunalnog otpada za &gt; 5%.</w:t>
      </w:r>
    </w:p>
    <w:p w:rsidR="001F224F" w:rsidRPr="00CE6BFA" w:rsidRDefault="001F224F" w:rsidP="001F224F">
      <w:pPr>
        <w:pStyle w:val="Tekstobicni"/>
        <w:ind w:left="709" w:hanging="283"/>
      </w:pPr>
      <w:r w:rsidRPr="00CE6BFA">
        <w:t>2. odložiti na odlagalište manje od 25% mase proizvedenog komunalnog otpada.</w:t>
      </w:r>
    </w:p>
    <w:p w:rsidR="001F224F" w:rsidRPr="00CE6BFA" w:rsidRDefault="001F224F" w:rsidP="001F224F">
      <w:pPr>
        <w:pStyle w:val="Tekstobicni"/>
        <w:ind w:left="709" w:hanging="283"/>
      </w:pPr>
      <w:r w:rsidRPr="00CE6BFA">
        <w:t xml:space="preserve">3. odvojeno prikupiti 60% mase proizvedenog komunalnog otpada (prvenstveno papir, staklo, plastika, metal, </w:t>
      </w:r>
      <w:proofErr w:type="spellStart"/>
      <w:r w:rsidRPr="00CE6BFA">
        <w:t>biootpad</w:t>
      </w:r>
      <w:proofErr w:type="spellEnd"/>
      <w:r w:rsidRPr="00CE6BFA">
        <w:t>, glomazni otpad, problematični otpad i dr.)</w:t>
      </w:r>
    </w:p>
    <w:p w:rsidR="001F224F" w:rsidRPr="00CE6BFA" w:rsidRDefault="001F224F" w:rsidP="001F224F">
      <w:pPr>
        <w:pStyle w:val="Tekstobicni"/>
        <w:ind w:left="709" w:hanging="283"/>
      </w:pPr>
      <w:r w:rsidRPr="00CE6BFA">
        <w:t>4. odvojeno prikupiti 40% mase proizvedenog biootpada koji je sastavni dio komunalnog otpada.</w:t>
      </w:r>
    </w:p>
    <w:p w:rsidR="001F224F" w:rsidRPr="00CE6BFA" w:rsidRDefault="001F224F" w:rsidP="001F224F">
      <w:pPr>
        <w:pStyle w:val="Tekstobicni"/>
        <w:ind w:left="709" w:hanging="283"/>
      </w:pPr>
      <w:r w:rsidRPr="00CE6BFA">
        <w:t>5. unaprijediti sustav gospodarenja opasnim otpadom i posebnim kategorijama otpada.</w:t>
      </w:r>
    </w:p>
    <w:p w:rsidR="001F224F" w:rsidRPr="00CE6BFA" w:rsidRDefault="001F224F" w:rsidP="001F224F">
      <w:pPr>
        <w:pStyle w:val="Tekstobicni"/>
        <w:ind w:left="709" w:hanging="283"/>
      </w:pPr>
      <w:r w:rsidRPr="00CE6BFA">
        <w:t>6. spriječiti stvaranje novih lokacija onečišćenih otpadom.</w:t>
      </w:r>
    </w:p>
    <w:p w:rsidR="001F224F" w:rsidRPr="00CE6BFA" w:rsidRDefault="001F224F" w:rsidP="001F224F">
      <w:pPr>
        <w:pStyle w:val="Tekstobicni"/>
      </w:pPr>
      <w:r w:rsidRPr="00CE6BFA">
        <w:t>7. informirati i educirati korisnike javne usluge o pravilnom gospodarenju otpadom</w:t>
      </w:r>
    </w:p>
    <w:p w:rsidR="001F224F" w:rsidRPr="00CE6BFA" w:rsidRDefault="001F224F" w:rsidP="001F224F">
      <w:pPr>
        <w:pStyle w:val="Tekstobicni"/>
      </w:pPr>
    </w:p>
    <w:p w:rsidR="001F224F" w:rsidRPr="0090046D" w:rsidRDefault="001F224F" w:rsidP="001F224F">
      <w:pPr>
        <w:pStyle w:val="Tekstobicni"/>
        <w:spacing w:before="120"/>
        <w:rPr>
          <w:color w:val="000000" w:themeColor="text1"/>
          <w:spacing w:val="-2"/>
        </w:rPr>
      </w:pPr>
      <w:r>
        <w:rPr>
          <w:color w:val="000000" w:themeColor="text1"/>
          <w:spacing w:val="-2"/>
        </w:rPr>
        <w:t>Općina Sveti Juraj na Bregu ni</w:t>
      </w:r>
      <w:r w:rsidRPr="00B55079">
        <w:rPr>
          <w:color w:val="000000" w:themeColor="text1"/>
          <w:spacing w:val="-2"/>
        </w:rPr>
        <w:t>je ispuni</w:t>
      </w:r>
      <w:r>
        <w:rPr>
          <w:color w:val="000000" w:themeColor="text1"/>
          <w:spacing w:val="-2"/>
        </w:rPr>
        <w:t>la</w:t>
      </w:r>
      <w:r w:rsidRPr="00B55079">
        <w:rPr>
          <w:color w:val="000000" w:themeColor="text1"/>
          <w:spacing w:val="-2"/>
        </w:rPr>
        <w:t xml:space="preserve"> sve obveze i ciljev</w:t>
      </w:r>
      <w:r>
        <w:rPr>
          <w:color w:val="000000" w:themeColor="text1"/>
          <w:spacing w:val="-2"/>
        </w:rPr>
        <w:t>e</w:t>
      </w:r>
      <w:r w:rsidRPr="00B55079">
        <w:rPr>
          <w:color w:val="000000" w:themeColor="text1"/>
          <w:spacing w:val="-2"/>
        </w:rPr>
        <w:t xml:space="preserve"> vezano uz gospodarenje otpadom propisanih ZGO, </w:t>
      </w:r>
      <w:r>
        <w:rPr>
          <w:color w:val="000000" w:themeColor="text1"/>
          <w:spacing w:val="-2"/>
        </w:rPr>
        <w:t xml:space="preserve">te u planskom razdoblju od 2019. do 2024. mora pokrenuti dodatne </w:t>
      </w:r>
      <w:r w:rsidRPr="00B55079">
        <w:rPr>
          <w:color w:val="000000" w:themeColor="text1"/>
          <w:spacing w:val="-2"/>
        </w:rPr>
        <w:t xml:space="preserve">aktivnosti i projekte koji </w:t>
      </w:r>
      <w:r>
        <w:rPr>
          <w:color w:val="000000" w:themeColor="text1"/>
          <w:spacing w:val="-2"/>
        </w:rPr>
        <w:t>će biti</w:t>
      </w:r>
      <w:r w:rsidRPr="00B55079">
        <w:rPr>
          <w:color w:val="000000" w:themeColor="text1"/>
          <w:spacing w:val="-2"/>
        </w:rPr>
        <w:t xml:space="preserve"> usmjereni na njihovo ispunjavanje</w:t>
      </w:r>
      <w:r>
        <w:rPr>
          <w:color w:val="000000" w:themeColor="text1"/>
          <w:spacing w:val="-2"/>
        </w:rPr>
        <w:t xml:space="preserve"> kao i  ispunjavanje novih ciljeva koji su definirani d</w:t>
      </w:r>
      <w:r w:rsidRPr="00B55079">
        <w:rPr>
          <w:color w:val="000000" w:themeColor="text1"/>
        </w:rPr>
        <w:t>onošenjem PGO RH za</w:t>
      </w:r>
      <w:r>
        <w:rPr>
          <w:color w:val="000000" w:themeColor="text1"/>
        </w:rPr>
        <w:t xml:space="preserve"> razdoblje</w:t>
      </w:r>
      <w:r w:rsidRPr="00B55079">
        <w:rPr>
          <w:color w:val="000000" w:themeColor="text1"/>
        </w:rPr>
        <w:t xml:space="preserve"> 2017</w:t>
      </w:r>
      <w:r>
        <w:rPr>
          <w:color w:val="000000" w:themeColor="text1"/>
        </w:rPr>
        <w:t xml:space="preserve">. </w:t>
      </w:r>
      <w:r w:rsidRPr="00B55079">
        <w:rPr>
          <w:color w:val="000000" w:themeColor="text1"/>
        </w:rPr>
        <w:t>-</w:t>
      </w:r>
      <w:r>
        <w:rPr>
          <w:color w:val="000000" w:themeColor="text1"/>
        </w:rPr>
        <w:t xml:space="preserve"> </w:t>
      </w:r>
      <w:r w:rsidRPr="00B55079">
        <w:rPr>
          <w:color w:val="000000" w:themeColor="text1"/>
        </w:rPr>
        <w:t xml:space="preserve">2022. </w:t>
      </w:r>
      <w:r w:rsidRPr="00F32514">
        <w:rPr>
          <w:color w:val="000000" w:themeColor="text1"/>
        </w:rPr>
        <w:t>godinu</w:t>
      </w:r>
      <w:r>
        <w:rPr>
          <w:color w:val="000000" w:themeColor="text1"/>
        </w:rPr>
        <w:t>, a</w:t>
      </w:r>
      <w:r w:rsidRPr="00F32514">
        <w:rPr>
          <w:color w:val="000000" w:themeColor="text1"/>
        </w:rPr>
        <w:t xml:space="preserve"> koji se moraju dostići do 2022. godine </w:t>
      </w:r>
      <w:r>
        <w:rPr>
          <w:color w:val="000000" w:themeColor="text1"/>
        </w:rPr>
        <w:t>(</w:t>
      </w:r>
      <w:r w:rsidRPr="00CE6BFA">
        <w:rPr>
          <w:color w:val="000000" w:themeColor="text1"/>
        </w:rPr>
        <w:t>tablica 5</w:t>
      </w:r>
      <w:r w:rsidRPr="00DC6F20">
        <w:rPr>
          <w:color w:val="000000" w:themeColor="text1"/>
        </w:rPr>
        <w:t xml:space="preserve">). </w:t>
      </w:r>
      <w:r w:rsidRPr="00DC6F20">
        <w:rPr>
          <w:color w:val="000000" w:themeColor="text1"/>
          <w:spacing w:val="-2"/>
        </w:rPr>
        <w:t xml:space="preserve">Općina je </w:t>
      </w:r>
      <w:r>
        <w:rPr>
          <w:color w:val="000000" w:themeColor="text1"/>
          <w:spacing w:val="-2"/>
        </w:rPr>
        <w:t>ugovaranjem postojećeg koncesionara</w:t>
      </w:r>
      <w:r w:rsidRPr="00DC6F20">
        <w:rPr>
          <w:color w:val="000000" w:themeColor="text1"/>
          <w:spacing w:val="-2"/>
        </w:rPr>
        <w:t xml:space="preserve"> </w:t>
      </w:r>
      <w:r>
        <w:rPr>
          <w:color w:val="000000" w:themeColor="text1"/>
          <w:spacing w:val="-2"/>
        </w:rPr>
        <w:t xml:space="preserve">za </w:t>
      </w:r>
      <w:r w:rsidRPr="00DC6F20">
        <w:rPr>
          <w:color w:val="000000" w:themeColor="text1"/>
          <w:spacing w:val="-2"/>
        </w:rPr>
        <w:t>obavljanje javne usluge prikupljanja, odvoza i zbrinjavanja komunalnog otpada sa područja Općine Sveti Juraj na Bregu</w:t>
      </w:r>
      <w:r>
        <w:rPr>
          <w:color w:val="000000" w:themeColor="text1"/>
          <w:spacing w:val="-2"/>
        </w:rPr>
        <w:t xml:space="preserve"> na 10 godina pokrenula nove aktivnosti</w:t>
      </w:r>
      <w:r w:rsidRPr="00DC6F20">
        <w:rPr>
          <w:color w:val="000000" w:themeColor="text1"/>
          <w:spacing w:val="-2"/>
        </w:rPr>
        <w:t xml:space="preserve">, </w:t>
      </w:r>
      <w:r>
        <w:rPr>
          <w:color w:val="000000" w:themeColor="text1"/>
          <w:spacing w:val="-2"/>
        </w:rPr>
        <w:t>te</w:t>
      </w:r>
      <w:r w:rsidRPr="00DC6F20">
        <w:rPr>
          <w:color w:val="000000" w:themeColor="text1"/>
          <w:spacing w:val="-2"/>
        </w:rPr>
        <w:t xml:space="preserve"> </w:t>
      </w:r>
      <w:r>
        <w:rPr>
          <w:color w:val="000000" w:themeColor="text1"/>
          <w:spacing w:val="-2"/>
        </w:rPr>
        <w:t>se n</w:t>
      </w:r>
      <w:r w:rsidRPr="00DC6F20">
        <w:rPr>
          <w:color w:val="000000" w:themeColor="text1"/>
          <w:spacing w:val="-2"/>
        </w:rPr>
        <w:t>ov</w:t>
      </w:r>
      <w:r>
        <w:rPr>
          <w:color w:val="000000" w:themeColor="text1"/>
          <w:spacing w:val="-2"/>
        </w:rPr>
        <w:t>i</w:t>
      </w:r>
      <w:r w:rsidRPr="00DC6F20">
        <w:rPr>
          <w:color w:val="000000" w:themeColor="text1"/>
          <w:spacing w:val="-2"/>
        </w:rPr>
        <w:t xml:space="preserve">m koncesijskom </w:t>
      </w:r>
      <w:r w:rsidRPr="00DC6F20">
        <w:rPr>
          <w:color w:val="000000" w:themeColor="text1"/>
          <w:spacing w:val="-2"/>
        </w:rPr>
        <w:lastRenderedPageBreak/>
        <w:t>ugovor</w:t>
      </w:r>
      <w:r>
        <w:rPr>
          <w:color w:val="000000" w:themeColor="text1"/>
          <w:spacing w:val="-2"/>
        </w:rPr>
        <w:t>om od 2021. godine</w:t>
      </w:r>
      <w:r w:rsidRPr="00DC6F20">
        <w:rPr>
          <w:color w:val="000000" w:themeColor="text1"/>
          <w:spacing w:val="-2"/>
        </w:rPr>
        <w:t xml:space="preserve"> podignu</w:t>
      </w:r>
      <w:r>
        <w:rPr>
          <w:color w:val="000000" w:themeColor="text1"/>
          <w:spacing w:val="-2"/>
        </w:rPr>
        <w:t>o</w:t>
      </w:r>
      <w:r w:rsidRPr="00DC6F20">
        <w:rPr>
          <w:color w:val="000000" w:themeColor="text1"/>
          <w:spacing w:val="-2"/>
        </w:rPr>
        <w:t xml:space="preserve"> standard usluge i u potpunosti </w:t>
      </w:r>
      <w:r>
        <w:rPr>
          <w:color w:val="000000" w:themeColor="text1"/>
          <w:spacing w:val="-2"/>
        </w:rPr>
        <w:t>se počeo</w:t>
      </w:r>
      <w:r w:rsidRPr="00DC6F20">
        <w:rPr>
          <w:color w:val="000000" w:themeColor="text1"/>
          <w:spacing w:val="-2"/>
        </w:rPr>
        <w:t xml:space="preserve"> izvršavati sukladno sa </w:t>
      </w:r>
      <w:r w:rsidRPr="00DC6F20">
        <w:rPr>
          <w:i/>
        </w:rPr>
        <w:t>Odlukom o načinu pružanja javnih usluga prikupljanja miješanog komunalnog otpada i biorazgradivog komunalnog otpada na području Općine Sveti Juraj na Bregu.</w:t>
      </w:r>
    </w:p>
    <w:p w:rsidR="001F224F" w:rsidRPr="00B55079" w:rsidRDefault="001F224F" w:rsidP="001F224F">
      <w:pPr>
        <w:pStyle w:val="Opisslike0"/>
        <w:rPr>
          <w:color w:val="000000" w:themeColor="text1"/>
        </w:rPr>
      </w:pPr>
      <w:r w:rsidRPr="0090046D">
        <w:rPr>
          <w:color w:val="000000" w:themeColor="text1"/>
        </w:rPr>
        <w:t>Tablica 5: Ciljevi</w:t>
      </w:r>
      <w:r w:rsidRPr="00B55079">
        <w:rPr>
          <w:color w:val="000000" w:themeColor="text1"/>
        </w:rPr>
        <w:t xml:space="preserve"> za gospodarenje otpadom koje je potrebno postići do 2022. godine u odnosu na 2015. godinu koji su određeni u PGO RH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9"/>
        <w:gridCol w:w="425"/>
        <w:gridCol w:w="5457"/>
      </w:tblGrid>
      <w:tr w:rsidR="001F224F" w:rsidRPr="003B3689" w:rsidTr="00572968">
        <w:trPr>
          <w:trHeight w:val="284"/>
          <w:jc w:val="center"/>
        </w:trPr>
        <w:tc>
          <w:tcPr>
            <w:tcW w:w="2199" w:type="dxa"/>
            <w:tcBorders>
              <w:top w:val="single" w:sz="8" w:space="0" w:color="000000"/>
              <w:left w:val="single" w:sz="8" w:space="0" w:color="000000"/>
              <w:bottom w:val="double" w:sz="4" w:space="0" w:color="auto"/>
            </w:tcBorders>
            <w:tcMar>
              <w:left w:w="28" w:type="dxa"/>
              <w:right w:w="28" w:type="dxa"/>
            </w:tcMar>
            <w:vAlign w:val="center"/>
          </w:tcPr>
          <w:p w:rsidR="001F224F" w:rsidRPr="003B3689" w:rsidRDefault="001F224F" w:rsidP="00572968">
            <w:pPr>
              <w:autoSpaceDE w:val="0"/>
              <w:autoSpaceDN w:val="0"/>
              <w:adjustRightInd w:val="0"/>
              <w:jc w:val="center"/>
              <w:rPr>
                <w:rFonts w:ascii="Arial Narrow" w:hAnsi="Arial Narrow" w:cs="Arial"/>
                <w:b/>
                <w:sz w:val="22"/>
                <w:szCs w:val="22"/>
              </w:rPr>
            </w:pPr>
            <w:r w:rsidRPr="003B3689">
              <w:rPr>
                <w:rFonts w:ascii="Arial Narrow" w:hAnsi="Arial Narrow" w:cs="Arial"/>
                <w:b/>
                <w:sz w:val="22"/>
                <w:szCs w:val="22"/>
                <w:lang w:val="hr-HR" w:eastAsia="hr-HR"/>
              </w:rPr>
              <w:t>Cilj</w:t>
            </w:r>
          </w:p>
        </w:tc>
        <w:tc>
          <w:tcPr>
            <w:tcW w:w="5882" w:type="dxa"/>
            <w:gridSpan w:val="2"/>
            <w:tcBorders>
              <w:top w:val="single" w:sz="8" w:space="0" w:color="000000"/>
              <w:bottom w:val="double" w:sz="4" w:space="0" w:color="auto"/>
              <w:right w:val="single" w:sz="8" w:space="0" w:color="000000"/>
            </w:tcBorders>
            <w:tcMar>
              <w:left w:w="28" w:type="dxa"/>
              <w:right w:w="28" w:type="dxa"/>
            </w:tcMar>
            <w:vAlign w:val="center"/>
          </w:tcPr>
          <w:p w:rsidR="001F224F" w:rsidRPr="003B3689" w:rsidRDefault="001F224F" w:rsidP="00572968">
            <w:pPr>
              <w:jc w:val="center"/>
              <w:rPr>
                <w:rFonts w:ascii="Arial Narrow" w:hAnsi="Arial Narrow"/>
                <w:b/>
                <w:sz w:val="22"/>
                <w:szCs w:val="22"/>
              </w:rPr>
            </w:pPr>
            <w:proofErr w:type="spellStart"/>
            <w:r w:rsidRPr="003B3689">
              <w:rPr>
                <w:rFonts w:ascii="Arial Narrow" w:hAnsi="Arial Narrow" w:cs="Arial"/>
                <w:b/>
                <w:sz w:val="22"/>
                <w:szCs w:val="22"/>
              </w:rPr>
              <w:t>Specifični</w:t>
            </w:r>
            <w:proofErr w:type="spellEnd"/>
            <w:r w:rsidRPr="003B3689">
              <w:rPr>
                <w:rFonts w:ascii="Arial Narrow" w:hAnsi="Arial Narrow" w:cs="Arial"/>
                <w:b/>
                <w:sz w:val="22"/>
                <w:szCs w:val="22"/>
              </w:rPr>
              <w:t xml:space="preserve"> </w:t>
            </w:r>
            <w:proofErr w:type="spellStart"/>
            <w:r w:rsidRPr="003B3689">
              <w:rPr>
                <w:rFonts w:ascii="Arial Narrow" w:hAnsi="Arial Narrow" w:cs="Arial"/>
                <w:b/>
                <w:sz w:val="22"/>
                <w:szCs w:val="22"/>
              </w:rPr>
              <w:t>ciljevi</w:t>
            </w:r>
            <w:proofErr w:type="spellEnd"/>
          </w:p>
        </w:tc>
      </w:tr>
      <w:tr w:rsidR="001F224F" w:rsidRPr="003B3689" w:rsidTr="00572968">
        <w:trPr>
          <w:trHeight w:val="227"/>
          <w:jc w:val="center"/>
        </w:trPr>
        <w:tc>
          <w:tcPr>
            <w:tcW w:w="2199" w:type="dxa"/>
            <w:vMerge w:val="restart"/>
            <w:tcBorders>
              <w:top w:val="double" w:sz="4" w:space="0" w:color="auto"/>
              <w:left w:val="single" w:sz="8" w:space="0" w:color="000000"/>
            </w:tcBorders>
            <w:tcMar>
              <w:left w:w="28" w:type="dxa"/>
              <w:right w:w="28" w:type="dxa"/>
            </w:tcMar>
            <w:vAlign w:val="center"/>
          </w:tcPr>
          <w:p w:rsidR="001F224F" w:rsidRPr="003B3689" w:rsidRDefault="001F224F" w:rsidP="00572968">
            <w:pPr>
              <w:autoSpaceDE w:val="0"/>
              <w:autoSpaceDN w:val="0"/>
              <w:adjustRightInd w:val="0"/>
              <w:jc w:val="center"/>
              <w:rPr>
                <w:rFonts w:ascii="Arial Narrow" w:hAnsi="Arial Narrow"/>
                <w:sz w:val="22"/>
                <w:szCs w:val="22"/>
              </w:rPr>
            </w:pPr>
            <w:r w:rsidRPr="003B3689">
              <w:rPr>
                <w:rFonts w:ascii="Arial Narrow" w:hAnsi="Arial Narrow"/>
                <w:sz w:val="22"/>
                <w:szCs w:val="22"/>
              </w:rPr>
              <w:t xml:space="preserve">1. </w:t>
            </w:r>
            <w:proofErr w:type="spellStart"/>
            <w:r w:rsidRPr="003B3689">
              <w:rPr>
                <w:rFonts w:ascii="Arial Narrow" w:hAnsi="Arial Narrow"/>
                <w:sz w:val="22"/>
                <w:szCs w:val="22"/>
              </w:rPr>
              <w:t>Unaprijediti</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sustav</w:t>
            </w:r>
            <w:proofErr w:type="spellEnd"/>
          </w:p>
          <w:p w:rsidR="001F224F" w:rsidRPr="003B3689" w:rsidRDefault="001F224F" w:rsidP="00572968">
            <w:pPr>
              <w:autoSpaceDE w:val="0"/>
              <w:autoSpaceDN w:val="0"/>
              <w:adjustRightInd w:val="0"/>
              <w:jc w:val="center"/>
              <w:rPr>
                <w:rFonts w:ascii="Arial Narrow" w:hAnsi="Arial Narrow"/>
                <w:sz w:val="22"/>
                <w:szCs w:val="22"/>
              </w:rPr>
            </w:pPr>
            <w:proofErr w:type="spellStart"/>
            <w:r w:rsidRPr="003B3689">
              <w:rPr>
                <w:rFonts w:ascii="Arial Narrow" w:hAnsi="Arial Narrow"/>
                <w:sz w:val="22"/>
                <w:szCs w:val="22"/>
              </w:rPr>
              <w:t>gospodarenja</w:t>
            </w:r>
            <w:proofErr w:type="spellEnd"/>
            <w:r w:rsidRPr="003B3689">
              <w:rPr>
                <w:rFonts w:ascii="Arial Narrow" w:hAnsi="Arial Narrow"/>
                <w:sz w:val="22"/>
                <w:szCs w:val="22"/>
              </w:rPr>
              <w:t xml:space="preserve"> </w:t>
            </w:r>
            <w:r w:rsidRPr="003B3689">
              <w:rPr>
                <w:rFonts w:ascii="Arial Narrow" w:hAnsi="Arial Narrow"/>
                <w:sz w:val="22"/>
                <w:szCs w:val="22"/>
              </w:rPr>
              <w:br/>
            </w:r>
            <w:proofErr w:type="spellStart"/>
            <w:r w:rsidRPr="003B3689">
              <w:rPr>
                <w:rFonts w:ascii="Arial Narrow" w:hAnsi="Arial Narrow"/>
                <w:sz w:val="22"/>
                <w:szCs w:val="22"/>
              </w:rPr>
              <w:t>komunalnim</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otpadom</w:t>
            </w:r>
            <w:proofErr w:type="spellEnd"/>
          </w:p>
        </w:tc>
        <w:tc>
          <w:tcPr>
            <w:tcW w:w="425" w:type="dxa"/>
            <w:tcBorders>
              <w:top w:val="double" w:sz="4" w:space="0" w:color="auto"/>
            </w:tcBorders>
            <w:tcMar>
              <w:left w:w="28" w:type="dxa"/>
              <w:right w:w="28" w:type="dxa"/>
            </w:tcMar>
            <w:vAlign w:val="center"/>
          </w:tcPr>
          <w:p w:rsidR="001F224F" w:rsidRPr="003B3689" w:rsidRDefault="001F224F" w:rsidP="00572968">
            <w:pPr>
              <w:jc w:val="center"/>
              <w:rPr>
                <w:rFonts w:ascii="Arial Narrow" w:hAnsi="Arial Narrow"/>
                <w:sz w:val="22"/>
                <w:szCs w:val="22"/>
              </w:rPr>
            </w:pPr>
            <w:r w:rsidRPr="003B3689">
              <w:rPr>
                <w:rFonts w:ascii="Arial Narrow" w:hAnsi="Arial Narrow"/>
                <w:sz w:val="22"/>
                <w:szCs w:val="22"/>
              </w:rPr>
              <w:t>1.1</w:t>
            </w:r>
          </w:p>
        </w:tc>
        <w:tc>
          <w:tcPr>
            <w:tcW w:w="5457" w:type="dxa"/>
            <w:tcBorders>
              <w:top w:val="double" w:sz="4" w:space="0" w:color="auto"/>
              <w:right w:val="single" w:sz="8" w:space="0" w:color="000000"/>
            </w:tcBorders>
            <w:tcMar>
              <w:left w:w="28" w:type="dxa"/>
              <w:right w:w="28" w:type="dxa"/>
            </w:tcMar>
            <w:vAlign w:val="center"/>
          </w:tcPr>
          <w:p w:rsidR="001F224F" w:rsidRPr="003B3689" w:rsidRDefault="001F224F" w:rsidP="00572968">
            <w:pPr>
              <w:pStyle w:val="Tekstobicni"/>
              <w:ind w:firstLine="0"/>
              <w:jc w:val="center"/>
              <w:rPr>
                <w:rFonts w:ascii="Arial Narrow" w:hAnsi="Arial Narrow"/>
              </w:rPr>
            </w:pPr>
            <w:r w:rsidRPr="003B3689">
              <w:rPr>
                <w:rFonts w:ascii="Arial Narrow" w:hAnsi="Arial Narrow"/>
              </w:rPr>
              <w:t>Smanjiti ukupnu količinu proizvedenog komunalnog otpada za 5%</w:t>
            </w:r>
          </w:p>
        </w:tc>
      </w:tr>
      <w:tr w:rsidR="001F224F" w:rsidRPr="003B3689" w:rsidTr="00572968">
        <w:trPr>
          <w:trHeight w:val="227"/>
          <w:jc w:val="center"/>
        </w:trPr>
        <w:tc>
          <w:tcPr>
            <w:tcW w:w="2199" w:type="dxa"/>
            <w:vMerge/>
            <w:tcBorders>
              <w:left w:val="single" w:sz="8" w:space="0" w:color="000000"/>
            </w:tcBorders>
            <w:tcMar>
              <w:left w:w="28" w:type="dxa"/>
              <w:right w:w="28" w:type="dxa"/>
            </w:tcMar>
            <w:vAlign w:val="center"/>
          </w:tcPr>
          <w:p w:rsidR="001F224F" w:rsidRPr="003B3689" w:rsidRDefault="001F224F" w:rsidP="00572968">
            <w:pPr>
              <w:autoSpaceDE w:val="0"/>
              <w:autoSpaceDN w:val="0"/>
              <w:adjustRightInd w:val="0"/>
              <w:jc w:val="center"/>
              <w:rPr>
                <w:rFonts w:ascii="Arial Narrow" w:hAnsi="Arial Narrow"/>
                <w:sz w:val="22"/>
                <w:szCs w:val="22"/>
              </w:rPr>
            </w:pPr>
          </w:p>
        </w:tc>
        <w:tc>
          <w:tcPr>
            <w:tcW w:w="425" w:type="dxa"/>
            <w:tcMar>
              <w:left w:w="28" w:type="dxa"/>
              <w:right w:w="28" w:type="dxa"/>
            </w:tcMar>
            <w:vAlign w:val="center"/>
          </w:tcPr>
          <w:p w:rsidR="001F224F" w:rsidRPr="003B3689" w:rsidRDefault="001F224F" w:rsidP="00572968">
            <w:pPr>
              <w:jc w:val="center"/>
              <w:rPr>
                <w:rFonts w:ascii="Arial Narrow" w:hAnsi="Arial Narrow"/>
                <w:sz w:val="22"/>
                <w:szCs w:val="22"/>
              </w:rPr>
            </w:pPr>
            <w:r w:rsidRPr="003B3689">
              <w:rPr>
                <w:rFonts w:ascii="Arial Narrow" w:hAnsi="Arial Narrow"/>
                <w:sz w:val="22"/>
                <w:szCs w:val="22"/>
              </w:rPr>
              <w:t>1.2</w:t>
            </w:r>
          </w:p>
        </w:tc>
        <w:tc>
          <w:tcPr>
            <w:tcW w:w="5457" w:type="dxa"/>
            <w:tcBorders>
              <w:right w:val="single" w:sz="8" w:space="0" w:color="000000"/>
            </w:tcBorders>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r w:rsidRPr="003B3689">
              <w:rPr>
                <w:rFonts w:ascii="Arial Narrow" w:hAnsi="Arial Narrow"/>
              </w:rPr>
              <w:t xml:space="preserve">Odvojeno prikupiti 60% mase proizvedenog komunalnog otpada (prvenstveno papir, staklo, plastika, metal, </w:t>
            </w:r>
            <w:proofErr w:type="spellStart"/>
            <w:r w:rsidRPr="003B3689">
              <w:rPr>
                <w:rFonts w:ascii="Arial Narrow" w:hAnsi="Arial Narrow"/>
              </w:rPr>
              <w:t>biootpad</w:t>
            </w:r>
            <w:proofErr w:type="spellEnd"/>
            <w:r w:rsidRPr="003B3689">
              <w:rPr>
                <w:rFonts w:ascii="Arial Narrow" w:hAnsi="Arial Narrow"/>
              </w:rPr>
              <w:t xml:space="preserve"> i dr.)</w:t>
            </w:r>
          </w:p>
        </w:tc>
      </w:tr>
      <w:tr w:rsidR="001F224F" w:rsidRPr="001F224F" w:rsidTr="00572968">
        <w:trPr>
          <w:trHeight w:val="227"/>
          <w:jc w:val="center"/>
        </w:trPr>
        <w:tc>
          <w:tcPr>
            <w:tcW w:w="2199" w:type="dxa"/>
            <w:vMerge/>
            <w:tcBorders>
              <w:left w:val="single" w:sz="8" w:space="0" w:color="000000"/>
            </w:tcBorders>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p>
        </w:tc>
        <w:tc>
          <w:tcPr>
            <w:tcW w:w="425" w:type="dxa"/>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r w:rsidRPr="003B3689">
              <w:rPr>
                <w:rFonts w:ascii="Arial Narrow" w:hAnsi="Arial Narrow"/>
              </w:rPr>
              <w:t>1.3</w:t>
            </w:r>
          </w:p>
        </w:tc>
        <w:tc>
          <w:tcPr>
            <w:tcW w:w="5457" w:type="dxa"/>
            <w:tcBorders>
              <w:right w:val="single" w:sz="8" w:space="0" w:color="000000"/>
            </w:tcBorders>
            <w:tcMar>
              <w:left w:w="28" w:type="dxa"/>
              <w:right w:w="28" w:type="dxa"/>
            </w:tcMar>
            <w:vAlign w:val="center"/>
          </w:tcPr>
          <w:p w:rsidR="001F224F" w:rsidRPr="003B3689" w:rsidRDefault="001F224F" w:rsidP="00572968">
            <w:pPr>
              <w:pStyle w:val="Tekstobicni"/>
              <w:ind w:firstLine="0"/>
              <w:jc w:val="center"/>
              <w:rPr>
                <w:rFonts w:ascii="Arial Narrow" w:hAnsi="Arial Narrow"/>
              </w:rPr>
            </w:pPr>
            <w:r w:rsidRPr="003B3689">
              <w:rPr>
                <w:rFonts w:ascii="Arial Narrow" w:hAnsi="Arial Narrow"/>
              </w:rPr>
              <w:t>Odvojeno prikupiti 40% mase proizvedenog biootpada koji je sastavni dio komunalnog otpada</w:t>
            </w:r>
          </w:p>
        </w:tc>
      </w:tr>
      <w:tr w:rsidR="001F224F" w:rsidRPr="001F224F" w:rsidTr="00572968">
        <w:trPr>
          <w:trHeight w:val="227"/>
          <w:jc w:val="center"/>
        </w:trPr>
        <w:tc>
          <w:tcPr>
            <w:tcW w:w="2199" w:type="dxa"/>
            <w:vMerge/>
            <w:tcBorders>
              <w:left w:val="single" w:sz="8" w:space="0" w:color="000000"/>
            </w:tcBorders>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p>
        </w:tc>
        <w:tc>
          <w:tcPr>
            <w:tcW w:w="425" w:type="dxa"/>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r w:rsidRPr="003B3689">
              <w:rPr>
                <w:rFonts w:ascii="Arial Narrow" w:hAnsi="Arial Narrow"/>
              </w:rPr>
              <w:t>1.4</w:t>
            </w:r>
          </w:p>
        </w:tc>
        <w:tc>
          <w:tcPr>
            <w:tcW w:w="5457" w:type="dxa"/>
            <w:tcBorders>
              <w:right w:val="single" w:sz="8" w:space="0" w:color="000000"/>
            </w:tcBorders>
            <w:tcMar>
              <w:left w:w="28" w:type="dxa"/>
              <w:right w:w="28" w:type="dxa"/>
            </w:tcMar>
            <w:vAlign w:val="center"/>
          </w:tcPr>
          <w:p w:rsidR="001F224F" w:rsidRPr="003B3689" w:rsidRDefault="001F224F" w:rsidP="00572968">
            <w:pPr>
              <w:pStyle w:val="Tekstobicni"/>
              <w:ind w:firstLine="0"/>
              <w:jc w:val="center"/>
              <w:rPr>
                <w:rFonts w:ascii="Arial Narrow" w:hAnsi="Arial Narrow"/>
              </w:rPr>
            </w:pPr>
            <w:r w:rsidRPr="003B3689">
              <w:rPr>
                <w:rFonts w:ascii="Arial Narrow" w:hAnsi="Arial Narrow"/>
              </w:rPr>
              <w:t>Odložiti na odlagališta manje od 25% mase proizvedenog komunalnog otpada</w:t>
            </w:r>
          </w:p>
        </w:tc>
      </w:tr>
      <w:tr w:rsidR="001F224F" w:rsidRPr="003B3689" w:rsidTr="00572968">
        <w:trPr>
          <w:trHeight w:val="227"/>
          <w:jc w:val="center"/>
        </w:trPr>
        <w:tc>
          <w:tcPr>
            <w:tcW w:w="2199" w:type="dxa"/>
            <w:vMerge w:val="restart"/>
            <w:tcBorders>
              <w:left w:val="single" w:sz="8" w:space="0" w:color="000000"/>
            </w:tcBorders>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r w:rsidRPr="003B3689">
              <w:rPr>
                <w:rFonts w:ascii="Arial Narrow" w:hAnsi="Arial Narrow"/>
              </w:rPr>
              <w:t>2. Unaprijediti sustav gospodarenja posebnim</w:t>
            </w:r>
          </w:p>
          <w:p w:rsidR="001F224F" w:rsidRPr="003B3689" w:rsidRDefault="001F224F" w:rsidP="00572968">
            <w:pPr>
              <w:pStyle w:val="Tekstobicni"/>
              <w:spacing w:before="0"/>
              <w:ind w:firstLine="0"/>
              <w:jc w:val="center"/>
              <w:rPr>
                <w:rFonts w:ascii="Arial Narrow" w:hAnsi="Arial Narrow"/>
              </w:rPr>
            </w:pPr>
            <w:r w:rsidRPr="003B3689">
              <w:rPr>
                <w:rFonts w:ascii="Arial Narrow" w:hAnsi="Arial Narrow"/>
              </w:rPr>
              <w:t>kategorijama otpada</w:t>
            </w:r>
          </w:p>
        </w:tc>
        <w:tc>
          <w:tcPr>
            <w:tcW w:w="425" w:type="dxa"/>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r w:rsidRPr="003B3689">
              <w:rPr>
                <w:rFonts w:ascii="Arial Narrow" w:hAnsi="Arial Narrow"/>
              </w:rPr>
              <w:t>2.1</w:t>
            </w:r>
          </w:p>
        </w:tc>
        <w:tc>
          <w:tcPr>
            <w:tcW w:w="5457" w:type="dxa"/>
            <w:tcBorders>
              <w:right w:val="single" w:sz="8" w:space="0" w:color="000000"/>
            </w:tcBorders>
            <w:tcMar>
              <w:left w:w="28" w:type="dxa"/>
              <w:right w:w="28" w:type="dxa"/>
            </w:tcMar>
            <w:vAlign w:val="center"/>
          </w:tcPr>
          <w:p w:rsidR="001F224F" w:rsidRPr="003B3689" w:rsidRDefault="001F224F" w:rsidP="00572968">
            <w:pPr>
              <w:pStyle w:val="Tekstobicni"/>
              <w:jc w:val="center"/>
              <w:rPr>
                <w:rFonts w:ascii="Arial Narrow" w:hAnsi="Arial Narrow"/>
              </w:rPr>
            </w:pPr>
            <w:r w:rsidRPr="003B3689">
              <w:rPr>
                <w:rFonts w:ascii="Arial Narrow" w:hAnsi="Arial Narrow"/>
              </w:rPr>
              <w:t>Odvojeno prikupiti 75% mase proizvedenog građevnog</w:t>
            </w:r>
          </w:p>
          <w:p w:rsidR="001F224F" w:rsidRPr="003B3689" w:rsidRDefault="001F224F" w:rsidP="00572968">
            <w:pPr>
              <w:pStyle w:val="Tekstobicni"/>
              <w:spacing w:before="0"/>
              <w:ind w:firstLine="0"/>
              <w:jc w:val="center"/>
              <w:rPr>
                <w:rFonts w:ascii="Arial Narrow" w:hAnsi="Arial Narrow"/>
              </w:rPr>
            </w:pPr>
            <w:r w:rsidRPr="003B3689">
              <w:rPr>
                <w:rFonts w:ascii="Arial Narrow" w:hAnsi="Arial Narrow"/>
              </w:rPr>
              <w:t>otpada</w:t>
            </w:r>
          </w:p>
        </w:tc>
      </w:tr>
      <w:tr w:rsidR="001F224F" w:rsidRPr="003B3689" w:rsidTr="00572968">
        <w:trPr>
          <w:trHeight w:val="227"/>
          <w:jc w:val="center"/>
        </w:trPr>
        <w:tc>
          <w:tcPr>
            <w:tcW w:w="2199" w:type="dxa"/>
            <w:vMerge/>
            <w:tcBorders>
              <w:left w:val="single" w:sz="8" w:space="0" w:color="000000"/>
            </w:tcBorders>
            <w:tcMar>
              <w:left w:w="28" w:type="dxa"/>
              <w:right w:w="28" w:type="dxa"/>
            </w:tcMar>
            <w:vAlign w:val="center"/>
          </w:tcPr>
          <w:p w:rsidR="001F224F" w:rsidRPr="003B3689" w:rsidRDefault="001F224F" w:rsidP="00572968">
            <w:pPr>
              <w:pStyle w:val="Tekstobicni"/>
              <w:spacing w:before="0"/>
              <w:ind w:firstLine="0"/>
              <w:jc w:val="center"/>
              <w:rPr>
                <w:rFonts w:ascii="Arial Narrow" w:hAnsi="Arial Narrow"/>
              </w:rPr>
            </w:pPr>
          </w:p>
        </w:tc>
        <w:tc>
          <w:tcPr>
            <w:tcW w:w="425" w:type="dxa"/>
            <w:tcMar>
              <w:left w:w="28" w:type="dxa"/>
              <w:right w:w="28" w:type="dxa"/>
            </w:tcMar>
            <w:vAlign w:val="center"/>
          </w:tcPr>
          <w:p w:rsidR="001F224F" w:rsidRPr="003B3689" w:rsidRDefault="001F224F" w:rsidP="00572968">
            <w:pPr>
              <w:jc w:val="center"/>
              <w:rPr>
                <w:rFonts w:ascii="Arial Narrow" w:hAnsi="Arial Narrow"/>
                <w:sz w:val="22"/>
                <w:szCs w:val="22"/>
              </w:rPr>
            </w:pPr>
            <w:r w:rsidRPr="003B3689">
              <w:rPr>
                <w:rFonts w:ascii="Arial Narrow" w:hAnsi="Arial Narrow"/>
                <w:sz w:val="22"/>
                <w:szCs w:val="22"/>
              </w:rPr>
              <w:t>2.6</w:t>
            </w:r>
          </w:p>
        </w:tc>
        <w:tc>
          <w:tcPr>
            <w:tcW w:w="5457" w:type="dxa"/>
            <w:tcBorders>
              <w:right w:val="single" w:sz="8" w:space="0" w:color="000000"/>
            </w:tcBorders>
            <w:tcMar>
              <w:left w:w="28" w:type="dxa"/>
              <w:right w:w="28" w:type="dxa"/>
            </w:tcMar>
            <w:vAlign w:val="center"/>
          </w:tcPr>
          <w:p w:rsidR="001F224F" w:rsidRPr="003B3689" w:rsidRDefault="001F224F" w:rsidP="00572968">
            <w:pPr>
              <w:jc w:val="center"/>
              <w:rPr>
                <w:rFonts w:ascii="Arial Narrow" w:hAnsi="Arial Narrow"/>
                <w:sz w:val="22"/>
                <w:szCs w:val="22"/>
              </w:rPr>
            </w:pPr>
            <w:proofErr w:type="spellStart"/>
            <w:r w:rsidRPr="003B3689">
              <w:rPr>
                <w:rFonts w:ascii="Arial Narrow" w:hAnsi="Arial Narrow"/>
                <w:sz w:val="22"/>
                <w:szCs w:val="22"/>
              </w:rPr>
              <w:t>Unaprijediti</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sustav</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gospodarenja</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ostalim</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posebnim</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kategorijama</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otpada</w:t>
            </w:r>
            <w:proofErr w:type="spellEnd"/>
          </w:p>
        </w:tc>
      </w:tr>
      <w:tr w:rsidR="001F224F" w:rsidRPr="003B3689" w:rsidTr="00572968">
        <w:trPr>
          <w:trHeight w:val="340"/>
          <w:jc w:val="center"/>
        </w:trPr>
        <w:tc>
          <w:tcPr>
            <w:tcW w:w="8081" w:type="dxa"/>
            <w:gridSpan w:val="3"/>
            <w:tcBorders>
              <w:left w:val="single" w:sz="8" w:space="0" w:color="000000"/>
              <w:right w:val="single" w:sz="8" w:space="0" w:color="000000"/>
            </w:tcBorders>
            <w:tcMar>
              <w:left w:w="28" w:type="dxa"/>
              <w:right w:w="28" w:type="dxa"/>
            </w:tcMar>
            <w:vAlign w:val="center"/>
          </w:tcPr>
          <w:p w:rsidR="001F224F" w:rsidRPr="003B3689" w:rsidRDefault="001F224F" w:rsidP="00572968">
            <w:pPr>
              <w:pStyle w:val="Tekstobicni"/>
              <w:spacing w:before="0"/>
              <w:ind w:left="567" w:firstLine="0"/>
              <w:jc w:val="left"/>
              <w:rPr>
                <w:rFonts w:ascii="Arial Narrow" w:hAnsi="Arial Narrow"/>
              </w:rPr>
            </w:pPr>
            <w:r w:rsidRPr="003B3689">
              <w:rPr>
                <w:rFonts w:ascii="Arial Narrow" w:hAnsi="Arial Narrow"/>
              </w:rPr>
              <w:t>4. Sanirati lokacije onečišćene otpadom</w:t>
            </w:r>
          </w:p>
        </w:tc>
      </w:tr>
      <w:tr w:rsidR="001F224F" w:rsidRPr="003B3689" w:rsidTr="00572968">
        <w:trPr>
          <w:trHeight w:val="340"/>
          <w:jc w:val="center"/>
        </w:trPr>
        <w:tc>
          <w:tcPr>
            <w:tcW w:w="8081" w:type="dxa"/>
            <w:gridSpan w:val="3"/>
            <w:tcBorders>
              <w:left w:val="single" w:sz="8" w:space="0" w:color="000000"/>
              <w:right w:val="single" w:sz="8" w:space="0" w:color="000000"/>
            </w:tcBorders>
            <w:tcMar>
              <w:left w:w="28" w:type="dxa"/>
              <w:right w:w="28" w:type="dxa"/>
            </w:tcMar>
            <w:vAlign w:val="center"/>
          </w:tcPr>
          <w:p w:rsidR="001F224F" w:rsidRPr="003B3689" w:rsidRDefault="001F224F" w:rsidP="00572968">
            <w:pPr>
              <w:pStyle w:val="Tekstobicni"/>
              <w:spacing w:before="0"/>
              <w:ind w:left="567" w:firstLine="0"/>
              <w:jc w:val="left"/>
              <w:rPr>
                <w:rFonts w:ascii="Arial Narrow" w:hAnsi="Arial Narrow"/>
              </w:rPr>
            </w:pPr>
            <w:r w:rsidRPr="003B3689">
              <w:rPr>
                <w:rFonts w:ascii="Arial Narrow" w:hAnsi="Arial Narrow"/>
              </w:rPr>
              <w:t xml:space="preserve">5. Kontinuirano provoditi </w:t>
            </w:r>
            <w:proofErr w:type="spellStart"/>
            <w:r w:rsidRPr="003B3689">
              <w:rPr>
                <w:rFonts w:ascii="Arial Narrow" w:hAnsi="Arial Narrow"/>
              </w:rPr>
              <w:t>izobrazno</w:t>
            </w:r>
            <w:proofErr w:type="spellEnd"/>
            <w:r w:rsidRPr="003B3689">
              <w:rPr>
                <w:rFonts w:ascii="Arial Narrow" w:hAnsi="Arial Narrow"/>
              </w:rPr>
              <w:t>-informativne aktivnosti</w:t>
            </w:r>
          </w:p>
        </w:tc>
      </w:tr>
      <w:tr w:rsidR="001F224F" w:rsidRPr="003B3689" w:rsidTr="00572968">
        <w:trPr>
          <w:trHeight w:val="340"/>
          <w:jc w:val="center"/>
        </w:trPr>
        <w:tc>
          <w:tcPr>
            <w:tcW w:w="8081" w:type="dxa"/>
            <w:gridSpan w:val="3"/>
            <w:tcBorders>
              <w:left w:val="single" w:sz="8" w:space="0" w:color="000000"/>
              <w:bottom w:val="single" w:sz="8" w:space="0" w:color="000000"/>
              <w:right w:val="single" w:sz="8" w:space="0" w:color="000000"/>
            </w:tcBorders>
            <w:tcMar>
              <w:left w:w="28" w:type="dxa"/>
              <w:right w:w="28" w:type="dxa"/>
            </w:tcMar>
            <w:vAlign w:val="center"/>
          </w:tcPr>
          <w:p w:rsidR="001F224F" w:rsidRPr="003B3689" w:rsidRDefault="001F224F" w:rsidP="00572968">
            <w:pPr>
              <w:pStyle w:val="Tekstobicni"/>
              <w:spacing w:before="0"/>
              <w:ind w:left="567" w:firstLine="0"/>
              <w:jc w:val="left"/>
              <w:rPr>
                <w:rFonts w:ascii="Arial Narrow" w:hAnsi="Arial Narrow"/>
                <w:color w:val="808080" w:themeColor="background1" w:themeShade="80"/>
              </w:rPr>
            </w:pPr>
            <w:r w:rsidRPr="003B3689">
              <w:rPr>
                <w:rFonts w:ascii="Arial Narrow" w:hAnsi="Arial Narrow"/>
              </w:rPr>
              <w:t>7. Unaprijediti nadzor nad gospodarenjem otpadom</w:t>
            </w:r>
            <w:r w:rsidRPr="003B3689">
              <w:rPr>
                <w:rFonts w:ascii="Arial Narrow" w:hAnsi="Arial Narrow"/>
                <w:color w:val="808080" w:themeColor="background1" w:themeShade="80"/>
              </w:rPr>
              <w:t xml:space="preserve"> </w:t>
            </w:r>
          </w:p>
        </w:tc>
      </w:tr>
    </w:tbl>
    <w:p w:rsidR="001F224F" w:rsidRDefault="001F224F" w:rsidP="001F224F">
      <w:pPr>
        <w:pStyle w:val="Tekstobicni"/>
        <w:spacing w:before="120"/>
      </w:pPr>
    </w:p>
    <w:p w:rsidR="001F224F" w:rsidRPr="006936D7" w:rsidRDefault="001F224F" w:rsidP="001F224F">
      <w:pPr>
        <w:pStyle w:val="Tekstobicni"/>
      </w:pPr>
      <w:bookmarkStart w:id="15" w:name="_Toc416769057"/>
      <w:bookmarkStart w:id="16" w:name="_Toc416777475"/>
      <w:r w:rsidRPr="00867C78">
        <w:rPr>
          <w:color w:val="000000" w:themeColor="text1"/>
        </w:rPr>
        <w:t xml:space="preserve">Navedenom Odlukom propisano je da se miješani komunalni otpad u kućanstvu skuplja odvojeno, na način da se na kućnom pragu posebno skuplja miješani komunalni otpad u spremnicima (kantama od 120L) i </w:t>
      </w:r>
      <w:proofErr w:type="spellStart"/>
      <w:r w:rsidRPr="00867C78">
        <w:rPr>
          <w:color w:val="000000" w:themeColor="text1"/>
        </w:rPr>
        <w:t>reciklabilni</w:t>
      </w:r>
      <w:proofErr w:type="spellEnd"/>
      <w:r w:rsidRPr="00867C78">
        <w:rPr>
          <w:color w:val="000000" w:themeColor="text1"/>
        </w:rPr>
        <w:t xml:space="preserve"> komunalni otpad; papir, plastika</w:t>
      </w:r>
      <w:r>
        <w:rPr>
          <w:color w:val="000000" w:themeColor="text1"/>
        </w:rPr>
        <w:t xml:space="preserve"> i </w:t>
      </w:r>
      <w:r w:rsidRPr="00867C78">
        <w:rPr>
          <w:color w:val="000000" w:themeColor="text1"/>
        </w:rPr>
        <w:t xml:space="preserve">metal u spremnicima (kantama </w:t>
      </w:r>
      <w:r>
        <w:rPr>
          <w:color w:val="000000" w:themeColor="text1"/>
        </w:rPr>
        <w:t xml:space="preserve">od </w:t>
      </w:r>
      <w:r w:rsidRPr="00867C78">
        <w:rPr>
          <w:color w:val="000000" w:themeColor="text1"/>
        </w:rPr>
        <w:t>240L</w:t>
      </w:r>
      <w:r>
        <w:rPr>
          <w:color w:val="000000" w:themeColor="text1"/>
        </w:rPr>
        <w:t xml:space="preserve"> i PE vrećama</w:t>
      </w:r>
      <w:r w:rsidRPr="00867C78">
        <w:rPr>
          <w:color w:val="000000" w:themeColor="text1"/>
        </w:rPr>
        <w:t xml:space="preserve">, zasebno ili odvojeno). </w:t>
      </w:r>
      <w:r>
        <w:rPr>
          <w:color w:val="000000" w:themeColor="text1"/>
        </w:rPr>
        <w:t>P</w:t>
      </w:r>
      <w:r w:rsidRPr="00867C78">
        <w:rPr>
          <w:color w:val="000000" w:themeColor="text1"/>
        </w:rPr>
        <w:t>rikupljanje  biorazgradivog komunalnog otpada (BKO) u spremnicima (kantama ili vrećama)</w:t>
      </w:r>
      <w:r>
        <w:rPr>
          <w:color w:val="000000" w:themeColor="text1"/>
        </w:rPr>
        <w:t xml:space="preserve"> se ne planira, jer su se mještani općine u svojim pisanim izjavama </w:t>
      </w:r>
      <w:r w:rsidRPr="006936D7">
        <w:t xml:space="preserve">davatelju usluge izjašnjavali </w:t>
      </w:r>
      <w:proofErr w:type="spellStart"/>
      <w:r>
        <w:rPr>
          <w:color w:val="000000" w:themeColor="text1"/>
        </w:rPr>
        <w:t>dominatno</w:t>
      </w:r>
      <w:proofErr w:type="spellEnd"/>
      <w:r w:rsidRPr="006936D7">
        <w:t xml:space="preserve"> da će  sami obrađivati BKO biološkom aerobnom obradom (</w:t>
      </w:r>
      <w:proofErr w:type="spellStart"/>
      <w:r w:rsidRPr="006936D7">
        <w:t>kompostiranjem</w:t>
      </w:r>
      <w:proofErr w:type="spellEnd"/>
      <w:r w:rsidRPr="006936D7">
        <w:t xml:space="preserve">) u svojem kućanstvu i samim time nisu dužni predati prikupljeni </w:t>
      </w:r>
      <w:proofErr w:type="spellStart"/>
      <w:r w:rsidRPr="006936D7">
        <w:t>biootpad</w:t>
      </w:r>
      <w:proofErr w:type="spellEnd"/>
      <w:r w:rsidRPr="006936D7">
        <w:t>. Međutim, količine biorazgradivog komunalnog otpada izdvojenog i obrađenog na ovakav način ostaju nepoznate i ne evidentiraju se u sustavu gospodarenja otpadom.</w:t>
      </w:r>
    </w:p>
    <w:p w:rsidR="001F224F" w:rsidRPr="00714EAD" w:rsidRDefault="001F224F" w:rsidP="001F224F">
      <w:pPr>
        <w:pStyle w:val="Tekstobicni"/>
      </w:pPr>
      <w:r>
        <w:rPr>
          <w:color w:val="000000"/>
          <w:spacing w:val="-2"/>
        </w:rPr>
        <w:t>Su</w:t>
      </w:r>
      <w:r w:rsidRPr="000C2C33">
        <w:rPr>
          <w:color w:val="000000"/>
          <w:spacing w:val="-2"/>
        </w:rPr>
        <w:t xml:space="preserve">kladno članku 24. </w:t>
      </w:r>
      <w:r w:rsidRPr="005D41B9">
        <w:rPr>
          <w:i/>
          <w:color w:val="000000"/>
          <w:spacing w:val="-2"/>
        </w:rPr>
        <w:t xml:space="preserve">Uredbe o </w:t>
      </w:r>
      <w:r w:rsidRPr="00EC127A">
        <w:rPr>
          <w:i/>
          <w:color w:val="000000"/>
          <w:spacing w:val="-2"/>
        </w:rPr>
        <w:t>gospodarenju komunalnim otpadom (NN 50/17, 84/19)</w:t>
      </w:r>
      <w:r w:rsidRPr="00EC127A">
        <w:rPr>
          <w:color w:val="000000"/>
          <w:spacing w:val="-2"/>
        </w:rPr>
        <w:t xml:space="preserve">, Općina </w:t>
      </w:r>
      <w:r w:rsidRPr="00EC127A">
        <w:t>Sveti Juraj na Bregu</w:t>
      </w:r>
      <w:r w:rsidRPr="00EC127A">
        <w:rPr>
          <w:color w:val="000000"/>
          <w:spacing w:val="-2"/>
        </w:rPr>
        <w:t xml:space="preserve"> mora kontinuirano smanjivati količine miješanog komunalnog otpada u skladu s postavljenim ciljevima iz Uredbe.</w:t>
      </w:r>
      <w:r>
        <w:rPr>
          <w:color w:val="000000"/>
          <w:spacing w:val="-2"/>
        </w:rPr>
        <w:t xml:space="preserve"> </w:t>
      </w:r>
      <w:r w:rsidRPr="00714EAD">
        <w:rPr>
          <w:color w:val="000000"/>
          <w:spacing w:val="-2"/>
        </w:rPr>
        <w:t xml:space="preserve">Novi </w:t>
      </w:r>
      <w:r w:rsidRPr="00714EAD">
        <w:rPr>
          <w:i/>
          <w:color w:val="000000"/>
          <w:spacing w:val="-2"/>
        </w:rPr>
        <w:t>Zakon o gospodarenju otpadom (NN 84/2021)</w:t>
      </w:r>
      <w:r w:rsidRPr="00714EAD">
        <w:rPr>
          <w:color w:val="000000"/>
          <w:spacing w:val="-2"/>
        </w:rPr>
        <w:t xml:space="preserve"> u većoj mjeri stavio je </w:t>
      </w:r>
      <w:r w:rsidRPr="00714EAD">
        <w:rPr>
          <w:i/>
          <w:color w:val="000000"/>
          <w:spacing w:val="-2"/>
        </w:rPr>
        <w:t>Uredbu o gospodarenju komunalnim otpadom (NN 50/17, 84/19)</w:t>
      </w:r>
      <w:r w:rsidRPr="00714EAD">
        <w:rPr>
          <w:color w:val="000000"/>
          <w:spacing w:val="-2"/>
        </w:rPr>
        <w:t xml:space="preserve"> van snage i uveo nove ekonomske instrumente gospodarenja otpadom. Poticajnom naknadom  kao mjerom za smanjenje udjela miješanog komunalnog otpada (MKO) u komunalnom otpadu sukladno dodatku V. ZGO-a daje se novi model izračuna koji se daje u nastavku.</w:t>
      </w:r>
    </w:p>
    <w:p w:rsidR="001F224F" w:rsidRPr="00714EAD" w:rsidRDefault="001F224F" w:rsidP="001F224F">
      <w:pPr>
        <w:pStyle w:val="box468252"/>
        <w:shd w:val="clear" w:color="auto" w:fill="FFFFFF"/>
        <w:spacing w:before="0" w:beforeAutospacing="0" w:after="0" w:afterAutospacing="0"/>
        <w:ind w:firstLine="408"/>
        <w:textAlignment w:val="baseline"/>
        <w:rPr>
          <w:rFonts w:ascii="Trebuchet MS" w:hAnsi="Trebuchet MS"/>
          <w:color w:val="231F20"/>
          <w:sz w:val="22"/>
          <w:szCs w:val="22"/>
        </w:rPr>
      </w:pPr>
    </w:p>
    <w:p w:rsidR="001F224F" w:rsidRPr="00714EAD" w:rsidRDefault="001F224F" w:rsidP="001F224F">
      <w:pPr>
        <w:pStyle w:val="box468252"/>
        <w:shd w:val="clear" w:color="auto" w:fill="FFFFFF"/>
        <w:spacing w:before="0" w:beforeAutospacing="0" w:after="48" w:afterAutospacing="0"/>
        <w:ind w:firstLine="408"/>
        <w:jc w:val="both"/>
        <w:textAlignment w:val="baseline"/>
        <w:rPr>
          <w:rFonts w:ascii="Trebuchet MS" w:hAnsi="Trebuchet MS"/>
          <w:color w:val="231F20"/>
          <w:sz w:val="22"/>
          <w:szCs w:val="22"/>
        </w:rPr>
      </w:pPr>
      <w:r w:rsidRPr="00714EAD">
        <w:rPr>
          <w:rFonts w:ascii="Trebuchet MS" w:hAnsi="Trebuchet MS"/>
          <w:color w:val="231F20"/>
          <w:sz w:val="22"/>
          <w:szCs w:val="22"/>
        </w:rPr>
        <w:t>Iznos poticajne naknade izračunava se na način da se odredi masa sakupljenog miješanog komunalnog otpada koja prekoračuje graničnu količinu miješanog komunalnog otpada u jedinici lokalne samouprave u kalendarskoj godini:</w:t>
      </w:r>
    </w:p>
    <w:p w:rsidR="001F224F" w:rsidRPr="00714EAD" w:rsidRDefault="001F224F" w:rsidP="001F224F">
      <w:pPr>
        <w:pStyle w:val="box468252"/>
        <w:shd w:val="clear" w:color="auto" w:fill="FFFFFF"/>
        <w:spacing w:before="0" w:beforeAutospacing="0" w:after="48" w:afterAutospacing="0"/>
        <w:ind w:firstLine="408"/>
        <w:jc w:val="both"/>
        <w:textAlignment w:val="baseline"/>
        <w:rPr>
          <w:rFonts w:ascii="Trebuchet MS" w:hAnsi="Trebuchet MS"/>
          <w:color w:val="231F20"/>
          <w:sz w:val="22"/>
          <w:szCs w:val="22"/>
        </w:rPr>
      </w:pPr>
      <w:r w:rsidRPr="00714EAD">
        <w:rPr>
          <w:rFonts w:ascii="Trebuchet MS" w:hAnsi="Trebuchet MS"/>
          <w:noProof/>
          <w:color w:val="231F20"/>
          <w:sz w:val="22"/>
          <w:szCs w:val="22"/>
        </w:rPr>
        <mc:AlternateContent>
          <mc:Choice Requires="wps">
            <w:drawing>
              <wp:anchor distT="0" distB="0" distL="114300" distR="114300" simplePos="0" relativeHeight="251660288" behindDoc="0" locked="0" layoutInCell="1" allowOverlap="1" wp14:anchorId="46E0119B" wp14:editId="1D10481E">
                <wp:simplePos x="0" y="0"/>
                <wp:positionH relativeFrom="column">
                  <wp:posOffset>-51435</wp:posOffset>
                </wp:positionH>
                <wp:positionV relativeFrom="paragraph">
                  <wp:posOffset>81280</wp:posOffset>
                </wp:positionV>
                <wp:extent cx="5890260" cy="44881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5890260" cy="448818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05pt;margin-top:6.4pt;width:463.8pt;height:3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" filled="f" strokecolor="#243f60 [1604]" strokeweight="1pt">
                <v:stroke dashstyle="dash"/>
              </v:rect>
            </w:pict>
          </mc:Fallback>
        </mc:AlternateContent>
      </w:r>
    </w:p>
    <w:p w:rsidR="001F224F" w:rsidRPr="00714EAD" w:rsidRDefault="001F224F" w:rsidP="001F224F">
      <w:pPr>
        <w:pStyle w:val="box468252"/>
        <w:shd w:val="clear" w:color="auto" w:fill="FFFFFF"/>
        <w:spacing w:before="0" w:beforeAutospacing="0" w:after="48" w:afterAutospacing="0"/>
        <w:ind w:firstLine="408"/>
        <w:textAlignment w:val="baseline"/>
        <w:rPr>
          <w:rFonts w:ascii="Trebuchet MS" w:hAnsi="Trebuchet MS"/>
          <w:color w:val="231F20"/>
          <w:sz w:val="22"/>
          <w:szCs w:val="22"/>
        </w:rPr>
      </w:pPr>
      <w:proofErr w:type="spellStart"/>
      <w:r w:rsidRPr="00714EAD">
        <w:rPr>
          <w:rFonts w:ascii="Trebuchet MS" w:hAnsi="Trebuchet MS"/>
          <w:color w:val="231F20"/>
          <w:sz w:val="22"/>
          <w:szCs w:val="22"/>
        </w:rPr>
        <w:lastRenderedPageBreak/>
        <w:t>m</w:t>
      </w:r>
      <w:r w:rsidRPr="00714EAD">
        <w:rPr>
          <w:rFonts w:ascii="Trebuchet MS" w:hAnsi="Trebuchet MS"/>
          <w:color w:val="231F20"/>
          <w:sz w:val="22"/>
          <w:szCs w:val="22"/>
          <w:vertAlign w:val="subscript"/>
        </w:rPr>
        <w:t>SK</w:t>
      </w:r>
      <w:proofErr w:type="spellEnd"/>
      <w:r w:rsidRPr="00714EAD">
        <w:rPr>
          <w:rFonts w:ascii="Trebuchet MS" w:hAnsi="Trebuchet MS"/>
          <w:color w:val="231F20"/>
          <w:sz w:val="22"/>
          <w:szCs w:val="22"/>
        </w:rPr>
        <w:t xml:space="preserve"> = </w:t>
      </w:r>
      <w:proofErr w:type="spellStart"/>
      <w:r w:rsidRPr="00714EAD">
        <w:rPr>
          <w:rFonts w:ascii="Trebuchet MS" w:hAnsi="Trebuchet MS"/>
          <w:color w:val="231F20"/>
          <w:sz w:val="22"/>
          <w:szCs w:val="22"/>
        </w:rPr>
        <w:t>m</w:t>
      </w:r>
      <w:r w:rsidRPr="00714EAD">
        <w:rPr>
          <w:rFonts w:ascii="Trebuchet MS" w:hAnsi="Trebuchet MS"/>
          <w:color w:val="231F20"/>
          <w:sz w:val="22"/>
          <w:szCs w:val="22"/>
          <w:vertAlign w:val="subscript"/>
        </w:rPr>
        <w:t>MKO</w:t>
      </w:r>
      <w:proofErr w:type="spellEnd"/>
      <w:r w:rsidRPr="00714EAD">
        <w:rPr>
          <w:rFonts w:ascii="Trebuchet MS" w:hAnsi="Trebuchet MS"/>
          <w:color w:val="231F20"/>
          <w:sz w:val="22"/>
          <w:szCs w:val="22"/>
        </w:rPr>
        <w:t> - (m</w:t>
      </w:r>
      <w:r w:rsidRPr="00714EAD">
        <w:rPr>
          <w:rFonts w:ascii="Trebuchet MS" w:hAnsi="Trebuchet MS"/>
          <w:color w:val="231F20"/>
          <w:sz w:val="22"/>
          <w:szCs w:val="22"/>
          <w:vertAlign w:val="subscript"/>
        </w:rPr>
        <w:t>UK</w:t>
      </w:r>
      <w:r w:rsidRPr="00714EAD">
        <w:rPr>
          <w:rFonts w:ascii="Trebuchet MS" w:hAnsi="Trebuchet MS"/>
          <w:color w:val="231F20"/>
          <w:sz w:val="22"/>
          <w:szCs w:val="22"/>
        </w:rPr>
        <w:t> × k) ,  pri čemu je:</w:t>
      </w:r>
    </w:p>
    <w:p w:rsidR="001F224F" w:rsidRPr="00714EAD" w:rsidRDefault="001F224F" w:rsidP="001F224F">
      <w:pPr>
        <w:pStyle w:val="box468252"/>
        <w:shd w:val="clear" w:color="auto" w:fill="FFFFFF"/>
        <w:spacing w:before="0" w:beforeAutospacing="0" w:after="48" w:afterAutospacing="0"/>
        <w:ind w:left="2410" w:hanging="2002"/>
        <w:jc w:val="both"/>
        <w:textAlignment w:val="baseline"/>
        <w:rPr>
          <w:rFonts w:ascii="Trebuchet MS" w:hAnsi="Trebuchet MS"/>
          <w:color w:val="231F20"/>
          <w:sz w:val="22"/>
          <w:szCs w:val="22"/>
        </w:rPr>
      </w:pPr>
      <w:proofErr w:type="spellStart"/>
      <w:r w:rsidRPr="00714EAD">
        <w:rPr>
          <w:rFonts w:ascii="Trebuchet MS" w:hAnsi="Trebuchet MS"/>
          <w:color w:val="231F20"/>
          <w:sz w:val="22"/>
          <w:szCs w:val="22"/>
        </w:rPr>
        <w:t>m</w:t>
      </w:r>
      <w:r w:rsidRPr="00714EAD">
        <w:rPr>
          <w:rFonts w:ascii="Trebuchet MS" w:hAnsi="Trebuchet MS"/>
          <w:color w:val="231F20"/>
          <w:sz w:val="22"/>
          <w:szCs w:val="22"/>
          <w:vertAlign w:val="subscript"/>
        </w:rPr>
        <w:t>MKO</w:t>
      </w:r>
      <w:proofErr w:type="spellEnd"/>
      <w:r w:rsidRPr="00714EAD">
        <w:rPr>
          <w:rFonts w:ascii="Trebuchet MS" w:hAnsi="Trebuchet MS"/>
          <w:color w:val="231F20"/>
          <w:sz w:val="22"/>
          <w:szCs w:val="22"/>
        </w:rPr>
        <w:t> = 593,39 t -  masa miješanog komunalnog otpada ključnog broja 20 03 01 prikupljenog u sklopu javne usluge u kalendarskoj godini izražena u tonama</w:t>
      </w:r>
    </w:p>
    <w:p w:rsidR="001F224F" w:rsidRPr="00714EAD" w:rsidRDefault="001F224F" w:rsidP="001F224F">
      <w:pPr>
        <w:pStyle w:val="box468252"/>
        <w:shd w:val="clear" w:color="auto" w:fill="FFFFFF"/>
        <w:spacing w:before="0" w:beforeAutospacing="0" w:after="48" w:afterAutospacing="0"/>
        <w:ind w:left="2410" w:hanging="2002"/>
        <w:jc w:val="both"/>
        <w:textAlignment w:val="baseline"/>
        <w:rPr>
          <w:rFonts w:ascii="Trebuchet MS" w:hAnsi="Trebuchet MS"/>
          <w:color w:val="231F20"/>
          <w:sz w:val="22"/>
          <w:szCs w:val="22"/>
        </w:rPr>
      </w:pPr>
      <w:r w:rsidRPr="00714EAD">
        <w:rPr>
          <w:rFonts w:ascii="Trebuchet MS" w:hAnsi="Trebuchet MS"/>
          <w:color w:val="231F20"/>
          <w:sz w:val="22"/>
          <w:szCs w:val="22"/>
        </w:rPr>
        <w:t>m</w:t>
      </w:r>
      <w:r w:rsidRPr="00714EAD">
        <w:rPr>
          <w:rFonts w:ascii="Trebuchet MS" w:hAnsi="Trebuchet MS"/>
          <w:color w:val="231F20"/>
          <w:sz w:val="22"/>
          <w:szCs w:val="22"/>
          <w:vertAlign w:val="subscript"/>
        </w:rPr>
        <w:t>UK</w:t>
      </w:r>
      <w:r w:rsidRPr="00714EAD">
        <w:rPr>
          <w:rFonts w:ascii="Trebuchet MS" w:hAnsi="Trebuchet MS"/>
          <w:color w:val="231F20"/>
          <w:sz w:val="22"/>
          <w:szCs w:val="22"/>
        </w:rPr>
        <w:t> = 877,90 t -   masa ukupnog komunalnog otpada prikupljenog u okviru javne usluge u kalendarskoj godini izražena u tonama (uključuje sve vrste otpada iz podgrupe 15 01, iz podgrupe 20 01 osim otpada koji se karakterizira ključnim brojem 20 01 99 i otpad koji se karakterizira ključnim brojevima 20 02 01, 20 03 01, 20 03 02, 20 03 07)</w:t>
      </w:r>
    </w:p>
    <w:p w:rsidR="001F224F" w:rsidRPr="00714EAD" w:rsidRDefault="001F224F" w:rsidP="001F224F">
      <w:pPr>
        <w:pStyle w:val="box468252"/>
        <w:shd w:val="clear" w:color="auto" w:fill="FFFFFF"/>
        <w:spacing w:before="0" w:beforeAutospacing="0" w:after="48" w:afterAutospacing="0"/>
        <w:ind w:left="709" w:hanging="283"/>
        <w:jc w:val="both"/>
        <w:textAlignment w:val="baseline"/>
        <w:rPr>
          <w:rFonts w:ascii="Trebuchet MS" w:hAnsi="Trebuchet MS"/>
          <w:color w:val="231F20"/>
          <w:sz w:val="22"/>
          <w:szCs w:val="22"/>
        </w:rPr>
      </w:pPr>
      <w:r w:rsidRPr="00714EAD">
        <w:rPr>
          <w:rFonts w:ascii="Trebuchet MS" w:hAnsi="Trebuchet MS"/>
          <w:color w:val="231F20"/>
          <w:sz w:val="22"/>
          <w:szCs w:val="22"/>
        </w:rPr>
        <w:t>k – koeficijent graničnog udjela mase sakupljenog miješanog komunalnog otpada u masi ukupno prikupljenog komunalnog otpada u okviru javne usluge za pojedinu kalendarsku godinu iznosi:</w:t>
      </w:r>
    </w:p>
    <w:p w:rsidR="001F224F" w:rsidRPr="00714EAD" w:rsidRDefault="001F224F" w:rsidP="001F224F">
      <w:pPr>
        <w:pStyle w:val="box468252"/>
        <w:shd w:val="clear" w:color="auto" w:fill="FFFFFF"/>
        <w:spacing w:before="0" w:beforeAutospacing="0" w:after="48" w:afterAutospacing="0"/>
        <w:ind w:firstLine="851"/>
        <w:textAlignment w:val="baseline"/>
        <w:rPr>
          <w:rFonts w:ascii="Trebuchet MS" w:hAnsi="Trebuchet MS"/>
          <w:color w:val="231F20"/>
          <w:sz w:val="22"/>
          <w:szCs w:val="22"/>
        </w:rPr>
      </w:pPr>
      <w:r w:rsidRPr="00714EAD">
        <w:rPr>
          <w:rFonts w:ascii="Trebuchet MS" w:hAnsi="Trebuchet MS"/>
          <w:color w:val="231F20"/>
          <w:sz w:val="22"/>
          <w:szCs w:val="22"/>
        </w:rPr>
        <w:t>– za 2021. godinu 0,54 (za 2022. godinu, i nadalje će iznositi 0,50)</w:t>
      </w:r>
    </w:p>
    <w:p w:rsidR="001F224F" w:rsidRPr="00714EAD" w:rsidRDefault="001F224F" w:rsidP="001F224F">
      <w:pPr>
        <w:pStyle w:val="box468252"/>
        <w:shd w:val="clear" w:color="auto" w:fill="FFFFFF"/>
        <w:spacing w:before="0" w:beforeAutospacing="0" w:after="48" w:afterAutospacing="0"/>
        <w:ind w:firstLine="408"/>
        <w:textAlignment w:val="baseline"/>
        <w:rPr>
          <w:rFonts w:ascii="Trebuchet MS" w:hAnsi="Trebuchet MS"/>
          <w:color w:val="231F20"/>
          <w:sz w:val="22"/>
          <w:szCs w:val="22"/>
        </w:rPr>
      </w:pPr>
      <w:proofErr w:type="spellStart"/>
      <w:r w:rsidRPr="00714EAD">
        <w:rPr>
          <w:rFonts w:ascii="Trebuchet MS" w:hAnsi="Trebuchet MS"/>
          <w:color w:val="231F20"/>
          <w:sz w:val="22"/>
          <w:szCs w:val="22"/>
        </w:rPr>
        <w:t>m</w:t>
      </w:r>
      <w:r w:rsidRPr="00714EAD">
        <w:rPr>
          <w:rFonts w:ascii="Trebuchet MS" w:hAnsi="Trebuchet MS"/>
          <w:color w:val="231F20"/>
          <w:sz w:val="22"/>
          <w:szCs w:val="22"/>
          <w:vertAlign w:val="subscript"/>
        </w:rPr>
        <w:t>SK</w:t>
      </w:r>
      <w:proofErr w:type="spellEnd"/>
      <w:r w:rsidRPr="00714EAD">
        <w:rPr>
          <w:rFonts w:ascii="Trebuchet MS" w:hAnsi="Trebuchet MS"/>
          <w:color w:val="231F20"/>
          <w:sz w:val="22"/>
          <w:szCs w:val="22"/>
        </w:rPr>
        <w:t xml:space="preserve"> = </w:t>
      </w:r>
      <w:proofErr w:type="spellStart"/>
      <w:r w:rsidRPr="00714EAD">
        <w:rPr>
          <w:rFonts w:ascii="Trebuchet MS" w:hAnsi="Trebuchet MS"/>
          <w:color w:val="231F20"/>
          <w:sz w:val="22"/>
          <w:szCs w:val="22"/>
        </w:rPr>
        <w:t>m</w:t>
      </w:r>
      <w:r w:rsidRPr="00714EAD">
        <w:rPr>
          <w:rFonts w:ascii="Trebuchet MS" w:hAnsi="Trebuchet MS"/>
          <w:color w:val="231F20"/>
          <w:sz w:val="22"/>
          <w:szCs w:val="22"/>
          <w:vertAlign w:val="subscript"/>
        </w:rPr>
        <w:t>MKO</w:t>
      </w:r>
      <w:proofErr w:type="spellEnd"/>
      <w:r w:rsidRPr="00714EAD">
        <w:rPr>
          <w:rFonts w:ascii="Trebuchet MS" w:hAnsi="Trebuchet MS"/>
          <w:color w:val="231F20"/>
          <w:sz w:val="22"/>
          <w:szCs w:val="22"/>
        </w:rPr>
        <w:t> - (m</w:t>
      </w:r>
      <w:r w:rsidRPr="00714EAD">
        <w:rPr>
          <w:rFonts w:ascii="Trebuchet MS" w:hAnsi="Trebuchet MS"/>
          <w:color w:val="231F20"/>
          <w:sz w:val="22"/>
          <w:szCs w:val="22"/>
          <w:vertAlign w:val="subscript"/>
        </w:rPr>
        <w:t>UK</w:t>
      </w:r>
      <w:r w:rsidRPr="00714EAD">
        <w:rPr>
          <w:rFonts w:ascii="Trebuchet MS" w:hAnsi="Trebuchet MS"/>
          <w:color w:val="231F20"/>
          <w:sz w:val="22"/>
          <w:szCs w:val="22"/>
        </w:rPr>
        <w:t xml:space="preserve"> × k) = 593,390 – (877,90 × 0,54) = 119,324 tona &gt; 0 </w:t>
      </w:r>
    </w:p>
    <w:p w:rsidR="001F224F" w:rsidRDefault="001F224F" w:rsidP="001F224F">
      <w:pPr>
        <w:pStyle w:val="box468252"/>
        <w:shd w:val="clear" w:color="auto" w:fill="FFFFFF"/>
        <w:spacing w:before="0" w:beforeAutospacing="0" w:after="48" w:afterAutospacing="0"/>
        <w:ind w:firstLine="408"/>
        <w:textAlignment w:val="baseline"/>
        <w:rPr>
          <w:rFonts w:ascii="Trebuchet MS" w:hAnsi="Trebuchet MS"/>
          <w:color w:val="231F20"/>
          <w:sz w:val="22"/>
          <w:szCs w:val="22"/>
        </w:rPr>
      </w:pPr>
      <w:r w:rsidRPr="00714EAD">
        <w:rPr>
          <w:rFonts w:ascii="Trebuchet MS" w:hAnsi="Trebuchet MS"/>
          <w:color w:val="231F20"/>
          <w:sz w:val="22"/>
          <w:szCs w:val="22"/>
        </w:rPr>
        <w:t xml:space="preserve"> </w:t>
      </w:r>
    </w:p>
    <w:p w:rsidR="001F224F" w:rsidRPr="00714EAD" w:rsidRDefault="001F224F" w:rsidP="001F224F">
      <w:pPr>
        <w:pStyle w:val="box468252"/>
        <w:shd w:val="clear" w:color="auto" w:fill="FFFFFF"/>
        <w:spacing w:before="0" w:beforeAutospacing="0" w:after="48" w:afterAutospacing="0"/>
        <w:ind w:firstLine="408"/>
        <w:textAlignment w:val="baseline"/>
        <w:rPr>
          <w:rFonts w:ascii="Trebuchet MS" w:hAnsi="Trebuchet MS"/>
          <w:color w:val="231F20"/>
          <w:sz w:val="22"/>
          <w:szCs w:val="22"/>
        </w:rPr>
      </w:pPr>
      <w:r w:rsidRPr="00714EAD">
        <w:rPr>
          <w:rFonts w:ascii="Trebuchet MS" w:hAnsi="Trebuchet MS"/>
          <w:sz w:val="22"/>
          <w:szCs w:val="22"/>
        </w:rPr>
        <w:t>Poticajna naknada</w:t>
      </w:r>
      <w:r w:rsidRPr="00714EAD">
        <w:rPr>
          <w:rFonts w:ascii="Trebuchet MS" w:hAnsi="Trebuchet MS"/>
          <w:color w:val="231F20"/>
          <w:sz w:val="22"/>
          <w:szCs w:val="22"/>
        </w:rPr>
        <w:t xml:space="preserve"> obračunava se prema sljedećem izrazu:   N</w:t>
      </w:r>
      <w:r w:rsidRPr="00714EAD">
        <w:rPr>
          <w:rFonts w:ascii="Trebuchet MS" w:hAnsi="Trebuchet MS"/>
          <w:color w:val="231F20"/>
          <w:sz w:val="22"/>
          <w:szCs w:val="22"/>
          <w:vertAlign w:val="subscript"/>
        </w:rPr>
        <w:t>PN</w:t>
      </w:r>
      <w:r w:rsidRPr="00714EAD">
        <w:rPr>
          <w:rFonts w:ascii="Trebuchet MS" w:hAnsi="Trebuchet MS"/>
          <w:color w:val="231F20"/>
          <w:sz w:val="22"/>
          <w:szCs w:val="22"/>
        </w:rPr>
        <w:t> = J</w:t>
      </w:r>
      <w:r w:rsidRPr="00714EAD">
        <w:rPr>
          <w:rFonts w:ascii="Trebuchet MS" w:hAnsi="Trebuchet MS"/>
          <w:color w:val="231F20"/>
          <w:sz w:val="22"/>
          <w:szCs w:val="22"/>
          <w:vertAlign w:val="subscript"/>
        </w:rPr>
        <w:t>PN</w:t>
      </w:r>
      <w:r w:rsidRPr="00714EAD">
        <w:rPr>
          <w:rFonts w:ascii="Trebuchet MS" w:hAnsi="Trebuchet MS"/>
          <w:color w:val="231F20"/>
          <w:sz w:val="22"/>
          <w:szCs w:val="22"/>
        </w:rPr>
        <w:t xml:space="preserve"> × </w:t>
      </w:r>
      <w:proofErr w:type="spellStart"/>
      <w:r w:rsidRPr="00714EAD">
        <w:rPr>
          <w:rFonts w:ascii="Trebuchet MS" w:hAnsi="Trebuchet MS"/>
          <w:color w:val="231F20"/>
          <w:sz w:val="22"/>
          <w:szCs w:val="22"/>
        </w:rPr>
        <w:t>m</w:t>
      </w:r>
      <w:r w:rsidRPr="00714EAD">
        <w:rPr>
          <w:rFonts w:ascii="Trebuchet MS" w:hAnsi="Trebuchet MS"/>
          <w:color w:val="231F20"/>
          <w:sz w:val="22"/>
          <w:szCs w:val="22"/>
          <w:vertAlign w:val="subscript"/>
        </w:rPr>
        <w:t>SK</w:t>
      </w:r>
      <w:proofErr w:type="spellEnd"/>
    </w:p>
    <w:p w:rsidR="001F224F" w:rsidRPr="00714EAD" w:rsidRDefault="001F224F" w:rsidP="001F224F">
      <w:pPr>
        <w:pStyle w:val="box468252"/>
        <w:shd w:val="clear" w:color="auto" w:fill="FFFFFF"/>
        <w:spacing w:before="0" w:beforeAutospacing="0" w:after="48" w:afterAutospacing="0"/>
        <w:ind w:firstLine="408"/>
        <w:textAlignment w:val="baseline"/>
        <w:rPr>
          <w:rFonts w:ascii="Trebuchet MS" w:hAnsi="Trebuchet MS"/>
          <w:color w:val="231F20"/>
          <w:sz w:val="22"/>
          <w:szCs w:val="22"/>
        </w:rPr>
      </w:pPr>
      <w:r w:rsidRPr="00714EAD">
        <w:rPr>
          <w:rFonts w:ascii="Trebuchet MS" w:hAnsi="Trebuchet MS"/>
          <w:color w:val="231F20"/>
          <w:sz w:val="22"/>
          <w:szCs w:val="22"/>
        </w:rPr>
        <w:t>pri čemu je:</w:t>
      </w:r>
    </w:p>
    <w:p w:rsidR="001F224F" w:rsidRPr="00714EAD" w:rsidRDefault="001F224F" w:rsidP="001F224F">
      <w:pPr>
        <w:pStyle w:val="box468252"/>
        <w:shd w:val="clear" w:color="auto" w:fill="FFFFFF"/>
        <w:spacing w:before="0" w:beforeAutospacing="0" w:after="48" w:afterAutospacing="0"/>
        <w:ind w:firstLine="408"/>
        <w:textAlignment w:val="baseline"/>
        <w:rPr>
          <w:rFonts w:ascii="Trebuchet MS" w:hAnsi="Trebuchet MS"/>
          <w:color w:val="231F20"/>
          <w:sz w:val="22"/>
          <w:szCs w:val="22"/>
        </w:rPr>
      </w:pPr>
      <w:r w:rsidRPr="00714EAD">
        <w:rPr>
          <w:rFonts w:ascii="Trebuchet MS" w:hAnsi="Trebuchet MS"/>
          <w:color w:val="231F20"/>
          <w:sz w:val="22"/>
          <w:szCs w:val="22"/>
        </w:rPr>
        <w:t>N</w:t>
      </w:r>
      <w:r w:rsidRPr="00714EAD">
        <w:rPr>
          <w:rFonts w:ascii="Trebuchet MS" w:hAnsi="Trebuchet MS"/>
          <w:color w:val="231F20"/>
          <w:sz w:val="22"/>
          <w:szCs w:val="22"/>
          <w:vertAlign w:val="subscript"/>
        </w:rPr>
        <w:t>PN</w:t>
      </w:r>
      <w:r w:rsidRPr="00714EAD">
        <w:rPr>
          <w:rFonts w:ascii="Trebuchet MS" w:hAnsi="Trebuchet MS"/>
          <w:color w:val="231F20"/>
          <w:sz w:val="22"/>
          <w:szCs w:val="22"/>
        </w:rPr>
        <w:t> – iznos poticajne naknade izražen u kunama</w:t>
      </w:r>
    </w:p>
    <w:p w:rsidR="001F224F" w:rsidRPr="00714EAD" w:rsidRDefault="001F224F" w:rsidP="001F224F">
      <w:pPr>
        <w:pStyle w:val="box468252"/>
        <w:shd w:val="clear" w:color="auto" w:fill="FFFFFF"/>
        <w:spacing w:before="0" w:beforeAutospacing="0" w:after="48" w:afterAutospacing="0"/>
        <w:ind w:left="851" w:hanging="425"/>
        <w:textAlignment w:val="baseline"/>
        <w:rPr>
          <w:rFonts w:ascii="Trebuchet MS" w:hAnsi="Trebuchet MS"/>
          <w:color w:val="231F20"/>
          <w:sz w:val="22"/>
          <w:szCs w:val="22"/>
        </w:rPr>
      </w:pPr>
      <w:r w:rsidRPr="00714EAD">
        <w:rPr>
          <w:rFonts w:ascii="Trebuchet MS" w:hAnsi="Trebuchet MS"/>
          <w:color w:val="231F20"/>
          <w:sz w:val="22"/>
          <w:szCs w:val="22"/>
        </w:rPr>
        <w:t>J</w:t>
      </w:r>
      <w:r w:rsidRPr="00714EAD">
        <w:rPr>
          <w:rFonts w:ascii="Trebuchet MS" w:hAnsi="Trebuchet MS"/>
          <w:color w:val="231F20"/>
          <w:sz w:val="22"/>
          <w:szCs w:val="22"/>
          <w:vertAlign w:val="subscript"/>
        </w:rPr>
        <w:t>PN</w:t>
      </w:r>
      <w:r w:rsidRPr="00714EAD">
        <w:rPr>
          <w:rFonts w:ascii="Trebuchet MS" w:hAnsi="Trebuchet MS"/>
          <w:color w:val="231F20"/>
          <w:sz w:val="22"/>
          <w:szCs w:val="22"/>
        </w:rPr>
        <w:t> – jedinična poticajna naknada koja iznosi za 2021. godinu i nadalje 200,00 kuna po toni</w:t>
      </w:r>
    </w:p>
    <w:p w:rsidR="001F224F" w:rsidRPr="00714EAD" w:rsidRDefault="001F224F" w:rsidP="001F224F">
      <w:pPr>
        <w:pStyle w:val="box468252"/>
        <w:shd w:val="clear" w:color="auto" w:fill="FFFFFF"/>
        <w:spacing w:before="0" w:beforeAutospacing="0" w:after="48" w:afterAutospacing="0"/>
        <w:ind w:left="993" w:hanging="585"/>
        <w:jc w:val="both"/>
        <w:textAlignment w:val="baseline"/>
        <w:rPr>
          <w:rFonts w:ascii="Trebuchet MS" w:hAnsi="Trebuchet MS"/>
          <w:color w:val="231F20"/>
          <w:sz w:val="22"/>
          <w:szCs w:val="22"/>
        </w:rPr>
      </w:pPr>
      <w:proofErr w:type="spellStart"/>
      <w:r w:rsidRPr="00714EAD">
        <w:rPr>
          <w:rFonts w:ascii="Trebuchet MS" w:hAnsi="Trebuchet MS"/>
          <w:color w:val="231F20"/>
          <w:sz w:val="22"/>
          <w:szCs w:val="22"/>
        </w:rPr>
        <w:t>m</w:t>
      </w:r>
      <w:r w:rsidRPr="00714EAD">
        <w:rPr>
          <w:rFonts w:ascii="Trebuchet MS" w:hAnsi="Trebuchet MS"/>
          <w:color w:val="231F20"/>
          <w:sz w:val="22"/>
          <w:szCs w:val="22"/>
          <w:vertAlign w:val="subscript"/>
        </w:rPr>
        <w:t>SK</w:t>
      </w:r>
      <w:proofErr w:type="spellEnd"/>
      <w:r w:rsidRPr="00714EAD">
        <w:rPr>
          <w:rFonts w:ascii="Trebuchet MS" w:hAnsi="Trebuchet MS"/>
          <w:color w:val="231F20"/>
          <w:sz w:val="22"/>
          <w:szCs w:val="22"/>
        </w:rPr>
        <w:t> – masa sakupljenog miješanog komunalnog otpada koja prekoračuje graničnu količinu miješanog komunalnog otpada u jedinici lokalne samouprave u kalendarskoj godini izraženu u tonama</w:t>
      </w:r>
    </w:p>
    <w:p w:rsidR="001F224F" w:rsidRPr="00714EAD" w:rsidRDefault="001F224F" w:rsidP="001F224F">
      <w:pPr>
        <w:pStyle w:val="Tekstobicni"/>
        <w:rPr>
          <w:color w:val="FF0000"/>
        </w:rPr>
      </w:pPr>
      <w:r w:rsidRPr="00714EAD">
        <w:rPr>
          <w:color w:val="231F20"/>
        </w:rPr>
        <w:t>N</w:t>
      </w:r>
      <w:r w:rsidRPr="00714EAD">
        <w:rPr>
          <w:color w:val="231F20"/>
          <w:vertAlign w:val="subscript"/>
        </w:rPr>
        <w:t>PN</w:t>
      </w:r>
      <w:r w:rsidRPr="00714EAD">
        <w:rPr>
          <w:color w:val="231F20"/>
        </w:rPr>
        <w:t xml:space="preserve"> = 200,00 kn/t × 119,324 tona = 23.864,80 HRK </w:t>
      </w:r>
    </w:p>
    <w:p w:rsidR="001F224F" w:rsidRPr="00714EAD" w:rsidRDefault="001F224F" w:rsidP="001F224F">
      <w:pPr>
        <w:pStyle w:val="Tekstobicni"/>
      </w:pPr>
    </w:p>
    <w:p w:rsidR="001F224F" w:rsidRPr="00714EAD" w:rsidRDefault="001F224F" w:rsidP="001F224F">
      <w:pPr>
        <w:pStyle w:val="Tekstobicni"/>
        <w:rPr>
          <w:spacing w:val="-1"/>
        </w:rPr>
      </w:pPr>
      <w:r w:rsidRPr="00714EAD">
        <w:t>Iz navedenog izračuna vidljivo je da je poticajna naknada za smanjenje miješanog komunalnog otpada u periodu od 1.1.2021. do 31.12.2021. godine iznosi 23</w:t>
      </w:r>
      <w:r>
        <w:t>.</w:t>
      </w:r>
      <w:r w:rsidRPr="00714EAD">
        <w:t xml:space="preserve">864,80 kuna čime se potvrđuje da Općina Sveti Juraj na Bregu nema povoljan omjer </w:t>
      </w:r>
      <w:proofErr w:type="spellStart"/>
      <w:r w:rsidRPr="00714EAD">
        <w:t>reciklabilne</w:t>
      </w:r>
      <w:proofErr w:type="spellEnd"/>
      <w:r w:rsidRPr="00714EAD">
        <w:t xml:space="preserve"> </w:t>
      </w:r>
      <w:proofErr w:type="spellStart"/>
      <w:r w:rsidRPr="00714EAD">
        <w:t>komponenete</w:t>
      </w:r>
      <w:proofErr w:type="spellEnd"/>
      <w:r w:rsidRPr="00714EAD">
        <w:t xml:space="preserve"> unutar ukupne količine komunalnog otpada. </w:t>
      </w:r>
      <w:r w:rsidRPr="00714EAD">
        <w:rPr>
          <w:spacing w:val="-1"/>
        </w:rPr>
        <w:t>Izdvojene</w:t>
      </w:r>
      <w:r w:rsidRPr="00714EAD">
        <w:rPr>
          <w:spacing w:val="4"/>
        </w:rPr>
        <w:t xml:space="preserve"> </w:t>
      </w:r>
      <w:r w:rsidRPr="00714EAD">
        <w:rPr>
          <w:spacing w:val="-1"/>
        </w:rPr>
        <w:t>frakcije</w:t>
      </w:r>
      <w:r w:rsidRPr="00714EAD">
        <w:rPr>
          <w:spacing w:val="7"/>
        </w:rPr>
        <w:t xml:space="preserve"> </w:t>
      </w:r>
      <w:r w:rsidRPr="00714EAD">
        <w:rPr>
          <w:spacing w:val="-1"/>
        </w:rPr>
        <w:t>komunalnog</w:t>
      </w:r>
      <w:r w:rsidRPr="00714EAD">
        <w:rPr>
          <w:spacing w:val="4"/>
        </w:rPr>
        <w:t xml:space="preserve"> </w:t>
      </w:r>
      <w:r w:rsidRPr="00714EAD">
        <w:t>otpada</w:t>
      </w:r>
      <w:r w:rsidRPr="00714EAD">
        <w:rPr>
          <w:spacing w:val="4"/>
        </w:rPr>
        <w:t xml:space="preserve"> </w:t>
      </w:r>
      <w:r w:rsidRPr="00714EAD">
        <w:rPr>
          <w:spacing w:val="-1"/>
        </w:rPr>
        <w:t>(RKO+BKO)</w:t>
      </w:r>
      <w:r w:rsidRPr="00714EAD">
        <w:rPr>
          <w:spacing w:val="6"/>
        </w:rPr>
        <w:t xml:space="preserve"> </w:t>
      </w:r>
      <w:r w:rsidRPr="00714EAD">
        <w:t>učestvuju</w:t>
      </w:r>
      <w:r w:rsidRPr="00714EAD">
        <w:rPr>
          <w:spacing w:val="5"/>
        </w:rPr>
        <w:t xml:space="preserve"> </w:t>
      </w:r>
      <w:r w:rsidRPr="00714EAD">
        <w:t>u</w:t>
      </w:r>
      <w:r w:rsidRPr="00714EAD">
        <w:rPr>
          <w:spacing w:val="5"/>
        </w:rPr>
        <w:t xml:space="preserve"> </w:t>
      </w:r>
      <w:r w:rsidRPr="00714EAD">
        <w:rPr>
          <w:spacing w:val="-1"/>
        </w:rPr>
        <w:t>strukturi</w:t>
      </w:r>
      <w:r w:rsidRPr="00714EAD">
        <w:rPr>
          <w:spacing w:val="2"/>
        </w:rPr>
        <w:t xml:space="preserve"> </w:t>
      </w:r>
      <w:r w:rsidRPr="00714EAD">
        <w:rPr>
          <w:spacing w:val="-1"/>
        </w:rPr>
        <w:t>komunalnog</w:t>
      </w:r>
      <w:r w:rsidRPr="00714EAD">
        <w:rPr>
          <w:spacing w:val="6"/>
        </w:rPr>
        <w:t xml:space="preserve"> </w:t>
      </w:r>
      <w:r w:rsidRPr="00714EAD">
        <w:rPr>
          <w:spacing w:val="-1"/>
        </w:rPr>
        <w:t xml:space="preserve">otpada na način da je </w:t>
      </w:r>
      <w:r w:rsidRPr="00714EAD">
        <w:rPr>
          <w:color w:val="000000" w:themeColor="text1"/>
        </w:rPr>
        <w:t>67,59% : 32,41%</w:t>
      </w:r>
      <w:r w:rsidRPr="00714EAD">
        <w:rPr>
          <w:spacing w:val="-1"/>
        </w:rPr>
        <w:t xml:space="preserve"> odnos miješanog komunalnog otpada  i izdvojenog </w:t>
      </w:r>
      <w:proofErr w:type="spellStart"/>
      <w:r w:rsidRPr="00714EAD">
        <w:rPr>
          <w:spacing w:val="-1"/>
        </w:rPr>
        <w:t>reciklabilnog</w:t>
      </w:r>
      <w:proofErr w:type="spellEnd"/>
      <w:r w:rsidRPr="00714EAD">
        <w:rPr>
          <w:spacing w:val="-1"/>
        </w:rPr>
        <w:t xml:space="preserve"> otpada</w:t>
      </w:r>
      <w:r>
        <w:rPr>
          <w:spacing w:val="-1"/>
        </w:rPr>
        <w:t>.</w:t>
      </w:r>
    </w:p>
    <w:p w:rsidR="001F224F" w:rsidRPr="00F363E5" w:rsidRDefault="001F224F" w:rsidP="001F224F">
      <w:pPr>
        <w:pStyle w:val="Tekstobicni"/>
        <w:rPr>
          <w:color w:val="000000"/>
          <w:spacing w:val="-2"/>
          <w:highlight w:val="green"/>
        </w:rPr>
      </w:pPr>
    </w:p>
    <w:p w:rsidR="001F224F" w:rsidRDefault="001F224F" w:rsidP="001F224F">
      <w:pPr>
        <w:pStyle w:val="Tekstobicni"/>
      </w:pPr>
      <w:bookmarkStart w:id="17" w:name="_Toc416769059"/>
      <w:bookmarkStart w:id="18" w:name="_Toc416777477"/>
      <w:bookmarkEnd w:id="15"/>
      <w:bookmarkEnd w:id="16"/>
      <w:r w:rsidRPr="00135632">
        <w:t>Općina Sveti Juraj na Bregu mora kao i svaka JLS proporcionalno ispuniti navedene relevantne ciljeve na svom području, u rokovima koji su navedeni u PGO RH. Postignuti</w:t>
      </w:r>
      <w:r w:rsidRPr="000E12A9">
        <w:t xml:space="preserve"> rezultati u</w:t>
      </w:r>
      <w:r>
        <w:t xml:space="preserve"> 2021. godini i prijašnjem periodu</w:t>
      </w:r>
      <w:r w:rsidRPr="000E12A9">
        <w:t xml:space="preserve"> gospodarenj</w:t>
      </w:r>
      <w:r>
        <w:t>a</w:t>
      </w:r>
      <w:r w:rsidRPr="000E12A9">
        <w:t xml:space="preserve"> otpadom pokazuju da još ima mnogo prostora za poboljšanje efikasnosti sustava, osobito u pogledu izdvajanja</w:t>
      </w:r>
      <w:r>
        <w:t xml:space="preserve"> i kvantificiranja</w:t>
      </w:r>
      <w:r w:rsidRPr="000E12A9">
        <w:t xml:space="preserve"> biorazgradivog komunalnog otpada i pojedinih frakcija iz miješanog komunalnog otpada.</w:t>
      </w:r>
      <w:r>
        <w:t xml:space="preserve"> </w:t>
      </w:r>
      <w:r w:rsidRPr="000E12A9">
        <w:t xml:space="preserve">Poboljšanje </w:t>
      </w:r>
      <w:r>
        <w:t xml:space="preserve">se </w:t>
      </w:r>
      <w:proofErr w:type="spellStart"/>
      <w:r>
        <w:t>očkuje</w:t>
      </w:r>
      <w:proofErr w:type="spellEnd"/>
      <w:r>
        <w:t xml:space="preserve"> u narednom periodu obzirom da se tijekom 2021. godine vršila</w:t>
      </w:r>
      <w:r w:rsidRPr="000E12A9">
        <w:t xml:space="preserve"> edukacij</w:t>
      </w:r>
      <w:r>
        <w:t>a</w:t>
      </w:r>
      <w:r w:rsidRPr="000E12A9">
        <w:t xml:space="preserve"> i podizanje svijesti svojih stanovnika kroz pojačane </w:t>
      </w:r>
      <w:proofErr w:type="spellStart"/>
      <w:r w:rsidRPr="000E12A9">
        <w:t>izobrazno</w:t>
      </w:r>
      <w:proofErr w:type="spellEnd"/>
      <w:r w:rsidRPr="000E12A9">
        <w:t xml:space="preserve">-informativne aktivnosti i mjerama usmjerenim na poboljšanje efikasnosti sustava odvajanja otpada na kućnom pragu uvođenjem obračuna i naplate javne usluge prikupljanja miješanog komunalnog otpada prema stvarnoj količini, odnosno prema stvarnom broju pražnjenja i volumenu posuda za otpad. </w:t>
      </w:r>
    </w:p>
    <w:p w:rsidR="001F224F" w:rsidRPr="005C1336" w:rsidRDefault="001F224F" w:rsidP="001F224F">
      <w:pPr>
        <w:pStyle w:val="Tekstobicni"/>
        <w:sectPr w:rsidR="001F224F" w:rsidRPr="005C1336" w:rsidSect="00AD74A0">
          <w:footerReference w:type="default" r:id="rId14"/>
          <w:pgSz w:w="11906" w:h="16838"/>
          <w:pgMar w:top="1135" w:right="1134" w:bottom="851" w:left="1701" w:header="709" w:footer="607" w:gutter="0"/>
          <w:cols w:space="708"/>
          <w:titlePg/>
          <w:docGrid w:linePitch="360"/>
        </w:sectPr>
      </w:pPr>
    </w:p>
    <w:p w:rsidR="001F224F" w:rsidRDefault="001F224F" w:rsidP="001F224F">
      <w:pPr>
        <w:pStyle w:val="Naslov1"/>
      </w:pPr>
      <w:bookmarkStart w:id="19" w:name="_Toc99580167"/>
      <w:bookmarkStart w:id="20" w:name="_Toc498571459"/>
      <w:r>
        <w:lastRenderedPageBreak/>
        <w:t>FINANCIJSKI I ORGANIZACIJSKI ASPEKTI PROVOĐENJA PLANA</w:t>
      </w:r>
      <w:bookmarkEnd w:id="19"/>
    </w:p>
    <w:p w:rsidR="001F224F" w:rsidRPr="0059335D" w:rsidRDefault="001F224F" w:rsidP="001F224F">
      <w:pPr>
        <w:pStyle w:val="Naslov2"/>
        <w:spacing w:before="0"/>
        <w:rPr>
          <w:sz w:val="22"/>
          <w:szCs w:val="22"/>
        </w:rPr>
      </w:pPr>
      <w:bookmarkStart w:id="21" w:name="_Toc99580168"/>
      <w:proofErr w:type="spellStart"/>
      <w:r w:rsidRPr="0059335D">
        <w:rPr>
          <w:sz w:val="22"/>
          <w:szCs w:val="22"/>
        </w:rPr>
        <w:t>Popis</w:t>
      </w:r>
      <w:proofErr w:type="spellEnd"/>
      <w:r w:rsidRPr="0059335D">
        <w:rPr>
          <w:sz w:val="22"/>
          <w:szCs w:val="22"/>
        </w:rPr>
        <w:t xml:space="preserve"> </w:t>
      </w:r>
      <w:proofErr w:type="spellStart"/>
      <w:r w:rsidRPr="0059335D">
        <w:rPr>
          <w:sz w:val="22"/>
          <w:szCs w:val="22"/>
        </w:rPr>
        <w:t>projekata</w:t>
      </w:r>
      <w:proofErr w:type="spellEnd"/>
      <w:r w:rsidRPr="0059335D">
        <w:rPr>
          <w:sz w:val="22"/>
          <w:szCs w:val="22"/>
        </w:rPr>
        <w:t xml:space="preserve"> i </w:t>
      </w:r>
      <w:proofErr w:type="spellStart"/>
      <w:r w:rsidRPr="0059335D">
        <w:rPr>
          <w:sz w:val="22"/>
          <w:szCs w:val="22"/>
        </w:rPr>
        <w:t>aktivnosti</w:t>
      </w:r>
      <w:proofErr w:type="spellEnd"/>
      <w:r w:rsidRPr="0059335D">
        <w:rPr>
          <w:sz w:val="22"/>
          <w:szCs w:val="22"/>
        </w:rPr>
        <w:t xml:space="preserve">, </w:t>
      </w:r>
      <w:proofErr w:type="spellStart"/>
      <w:r w:rsidRPr="0059335D">
        <w:rPr>
          <w:sz w:val="22"/>
          <w:szCs w:val="22"/>
        </w:rPr>
        <w:t>izvora</w:t>
      </w:r>
      <w:proofErr w:type="spellEnd"/>
      <w:r w:rsidRPr="0059335D">
        <w:rPr>
          <w:sz w:val="22"/>
          <w:szCs w:val="22"/>
        </w:rPr>
        <w:t xml:space="preserve"> i </w:t>
      </w:r>
      <w:proofErr w:type="spellStart"/>
      <w:r w:rsidRPr="0059335D">
        <w:rPr>
          <w:sz w:val="22"/>
          <w:szCs w:val="22"/>
        </w:rPr>
        <w:t>iznosa</w:t>
      </w:r>
      <w:proofErr w:type="spellEnd"/>
      <w:r w:rsidRPr="0059335D">
        <w:rPr>
          <w:sz w:val="22"/>
          <w:szCs w:val="22"/>
        </w:rPr>
        <w:t xml:space="preserve"> </w:t>
      </w:r>
      <w:proofErr w:type="spellStart"/>
      <w:r w:rsidRPr="0059335D">
        <w:rPr>
          <w:sz w:val="22"/>
          <w:szCs w:val="22"/>
        </w:rPr>
        <w:t>financijskih</w:t>
      </w:r>
      <w:proofErr w:type="spellEnd"/>
      <w:r w:rsidRPr="0059335D">
        <w:rPr>
          <w:sz w:val="22"/>
          <w:szCs w:val="22"/>
        </w:rPr>
        <w:t xml:space="preserve"> </w:t>
      </w:r>
      <w:proofErr w:type="spellStart"/>
      <w:r w:rsidRPr="0059335D">
        <w:rPr>
          <w:sz w:val="22"/>
          <w:szCs w:val="22"/>
        </w:rPr>
        <w:t>sredstava</w:t>
      </w:r>
      <w:proofErr w:type="spellEnd"/>
      <w:r w:rsidRPr="0059335D">
        <w:rPr>
          <w:sz w:val="22"/>
          <w:szCs w:val="22"/>
        </w:rPr>
        <w:t xml:space="preserve">, </w:t>
      </w:r>
      <w:proofErr w:type="spellStart"/>
      <w:r w:rsidRPr="0059335D">
        <w:rPr>
          <w:sz w:val="22"/>
          <w:szCs w:val="22"/>
        </w:rPr>
        <w:t>rokova</w:t>
      </w:r>
      <w:proofErr w:type="spellEnd"/>
      <w:r w:rsidRPr="0059335D">
        <w:rPr>
          <w:sz w:val="22"/>
          <w:szCs w:val="22"/>
        </w:rPr>
        <w:t xml:space="preserve"> i </w:t>
      </w:r>
      <w:proofErr w:type="spellStart"/>
      <w:r w:rsidRPr="0059335D">
        <w:rPr>
          <w:sz w:val="22"/>
          <w:szCs w:val="22"/>
        </w:rPr>
        <w:t>nositelj</w:t>
      </w:r>
      <w:bookmarkEnd w:id="20"/>
      <w:r w:rsidRPr="0059335D">
        <w:rPr>
          <w:sz w:val="22"/>
          <w:szCs w:val="22"/>
        </w:rPr>
        <w:t>a</w:t>
      </w:r>
      <w:proofErr w:type="spellEnd"/>
      <w:r w:rsidRPr="0059335D">
        <w:rPr>
          <w:sz w:val="22"/>
          <w:szCs w:val="22"/>
          <w:lang w:eastAsia="hr-HR"/>
        </w:rPr>
        <w:t xml:space="preserve"> </w:t>
      </w:r>
      <w:proofErr w:type="spellStart"/>
      <w:r w:rsidRPr="0059335D">
        <w:rPr>
          <w:sz w:val="22"/>
          <w:szCs w:val="22"/>
          <w:lang w:eastAsia="hr-HR"/>
        </w:rPr>
        <w:t>provedbe</w:t>
      </w:r>
      <w:proofErr w:type="spellEnd"/>
      <w:r w:rsidRPr="0059335D">
        <w:rPr>
          <w:sz w:val="22"/>
          <w:szCs w:val="22"/>
          <w:lang w:eastAsia="hr-HR"/>
        </w:rPr>
        <w:t xml:space="preserve"> Plana </w:t>
      </w:r>
      <w:proofErr w:type="spellStart"/>
      <w:r w:rsidRPr="0059335D">
        <w:rPr>
          <w:sz w:val="22"/>
          <w:szCs w:val="22"/>
          <w:lang w:eastAsia="hr-HR"/>
        </w:rPr>
        <w:t>gospodarenja</w:t>
      </w:r>
      <w:proofErr w:type="spellEnd"/>
      <w:r w:rsidRPr="0059335D">
        <w:rPr>
          <w:sz w:val="22"/>
          <w:szCs w:val="22"/>
          <w:lang w:eastAsia="hr-HR"/>
        </w:rPr>
        <w:t xml:space="preserve"> </w:t>
      </w:r>
      <w:proofErr w:type="spellStart"/>
      <w:r w:rsidRPr="0059335D">
        <w:rPr>
          <w:sz w:val="22"/>
          <w:szCs w:val="22"/>
          <w:lang w:eastAsia="hr-HR"/>
        </w:rPr>
        <w:t>otpadom</w:t>
      </w:r>
      <w:proofErr w:type="spellEnd"/>
      <w:r w:rsidRPr="0059335D">
        <w:rPr>
          <w:sz w:val="22"/>
          <w:szCs w:val="22"/>
          <w:lang w:eastAsia="hr-HR"/>
        </w:rPr>
        <w:t xml:space="preserve"> Općine Sveti Juraj </w:t>
      </w:r>
      <w:proofErr w:type="gramStart"/>
      <w:r w:rsidRPr="0059335D">
        <w:rPr>
          <w:sz w:val="22"/>
          <w:szCs w:val="22"/>
          <w:lang w:eastAsia="hr-HR"/>
        </w:rPr>
        <w:t>na</w:t>
      </w:r>
      <w:proofErr w:type="gramEnd"/>
      <w:r w:rsidRPr="0059335D">
        <w:rPr>
          <w:sz w:val="22"/>
          <w:szCs w:val="22"/>
          <w:lang w:eastAsia="hr-HR"/>
        </w:rPr>
        <w:t xml:space="preserve"> Bregu u 20</w:t>
      </w:r>
      <w:r>
        <w:rPr>
          <w:sz w:val="22"/>
          <w:szCs w:val="22"/>
          <w:lang w:eastAsia="hr-HR"/>
        </w:rPr>
        <w:t>21</w:t>
      </w:r>
      <w:r w:rsidRPr="0059335D">
        <w:rPr>
          <w:sz w:val="22"/>
          <w:szCs w:val="22"/>
          <w:lang w:eastAsia="hr-HR"/>
        </w:rPr>
        <w:t xml:space="preserve">. </w:t>
      </w:r>
      <w:proofErr w:type="spellStart"/>
      <w:proofErr w:type="gramStart"/>
      <w:r w:rsidRPr="0059335D">
        <w:rPr>
          <w:sz w:val="22"/>
          <w:szCs w:val="22"/>
          <w:lang w:eastAsia="hr-HR"/>
        </w:rPr>
        <w:t>godini</w:t>
      </w:r>
      <w:bookmarkEnd w:id="21"/>
      <w:proofErr w:type="spellEnd"/>
      <w:proofErr w:type="gramEnd"/>
    </w:p>
    <w:p w:rsidR="001F224F" w:rsidRDefault="001F224F" w:rsidP="001F224F">
      <w:pPr>
        <w:pStyle w:val="Tekstobicni"/>
        <w:ind w:left="993" w:hanging="993"/>
      </w:pPr>
      <w:proofErr w:type="spellStart"/>
      <w:proofErr w:type="gramStart"/>
      <w:r w:rsidRPr="0059335D">
        <w:rPr>
          <w:i/>
          <w:iCs/>
          <w:sz w:val="20"/>
          <w:szCs w:val="20"/>
          <w:lang w:val="en-GB"/>
        </w:rPr>
        <w:t>Tablica</w:t>
      </w:r>
      <w:proofErr w:type="spellEnd"/>
      <w:r w:rsidRPr="0059335D">
        <w:rPr>
          <w:i/>
          <w:iCs/>
          <w:sz w:val="20"/>
          <w:szCs w:val="20"/>
          <w:lang w:val="en-GB"/>
        </w:rPr>
        <w:t xml:space="preserve"> 6</w:t>
      </w:r>
      <w:r w:rsidRPr="0059335D">
        <w:rPr>
          <w:iCs/>
          <w:sz w:val="20"/>
          <w:szCs w:val="20"/>
          <w:lang w:val="en-GB"/>
        </w:rPr>
        <w:t>.</w:t>
      </w:r>
      <w:proofErr w:type="gramEnd"/>
      <w:r w:rsidRPr="0059335D">
        <w:rPr>
          <w:iCs/>
          <w:sz w:val="20"/>
          <w:szCs w:val="20"/>
          <w:lang w:val="en-GB"/>
        </w:rPr>
        <w:t xml:space="preserve"> </w:t>
      </w:r>
      <w:proofErr w:type="spellStart"/>
      <w:proofErr w:type="gramStart"/>
      <w:r w:rsidRPr="0059335D">
        <w:rPr>
          <w:iCs/>
          <w:sz w:val="20"/>
          <w:szCs w:val="20"/>
          <w:lang w:val="en-GB"/>
        </w:rPr>
        <w:t>Provedba</w:t>
      </w:r>
      <w:proofErr w:type="spellEnd"/>
      <w:r w:rsidRPr="0059335D">
        <w:rPr>
          <w:sz w:val="20"/>
          <w:szCs w:val="20"/>
        </w:rPr>
        <w:t xml:space="preserve"> ulaganja u projekte i aktivnosti gospodarenja otpadom u 20</w:t>
      </w:r>
      <w:r>
        <w:rPr>
          <w:sz w:val="20"/>
          <w:szCs w:val="20"/>
        </w:rPr>
        <w:t>21</w:t>
      </w:r>
      <w:r w:rsidRPr="0059335D">
        <w:rPr>
          <w:sz w:val="20"/>
          <w:szCs w:val="20"/>
        </w:rPr>
        <w:t>.</w:t>
      </w:r>
      <w:proofErr w:type="gramEnd"/>
      <w:r w:rsidRPr="0059335D">
        <w:rPr>
          <w:sz w:val="20"/>
          <w:szCs w:val="20"/>
        </w:rPr>
        <w:t xml:space="preserve"> godini na području Općine Sveti Juraj na Bregu, izvori financiranja i nositelji izvršenja Plana</w:t>
      </w:r>
    </w:p>
    <w:tbl>
      <w:tblPr>
        <w:tblW w:w="14513"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563"/>
        <w:gridCol w:w="5669"/>
        <w:gridCol w:w="1474"/>
        <w:gridCol w:w="1215"/>
        <w:gridCol w:w="1417"/>
        <w:gridCol w:w="1451"/>
        <w:gridCol w:w="1361"/>
        <w:gridCol w:w="1363"/>
      </w:tblGrid>
      <w:tr w:rsidR="001F224F" w:rsidRPr="00D066DF" w:rsidTr="00572968">
        <w:trPr>
          <w:cantSplit/>
          <w:trHeight w:val="340"/>
          <w:tblHeader/>
          <w:jc w:val="center"/>
        </w:trPr>
        <w:tc>
          <w:tcPr>
            <w:tcW w:w="563" w:type="dxa"/>
            <w:vMerge w:val="restart"/>
            <w:tcBorders>
              <w:top w:val="single" w:sz="8" w:space="0" w:color="auto"/>
            </w:tcBorders>
            <w:tcMar>
              <w:top w:w="28" w:type="dxa"/>
              <w:left w:w="57" w:type="dxa"/>
              <w:bottom w:w="28" w:type="dxa"/>
              <w:right w:w="57" w:type="dxa"/>
            </w:tcMar>
            <w:vAlign w:val="center"/>
          </w:tcPr>
          <w:p w:rsidR="001F224F" w:rsidRPr="00D066DF" w:rsidRDefault="001F224F" w:rsidP="00572968">
            <w:pPr>
              <w:pStyle w:val="Tekstobicni"/>
              <w:spacing w:before="0"/>
              <w:ind w:firstLine="0"/>
              <w:jc w:val="center"/>
              <w:rPr>
                <w:b/>
              </w:rPr>
            </w:pPr>
            <w:proofErr w:type="spellStart"/>
            <w:r w:rsidRPr="00D066DF">
              <w:rPr>
                <w:b/>
              </w:rPr>
              <w:t>Redbr</w:t>
            </w:r>
            <w:proofErr w:type="spellEnd"/>
            <w:r w:rsidRPr="00D066DF">
              <w:rPr>
                <w:b/>
              </w:rPr>
              <w:t>.</w:t>
            </w:r>
          </w:p>
        </w:tc>
        <w:tc>
          <w:tcPr>
            <w:tcW w:w="5669" w:type="dxa"/>
            <w:vMerge w:val="restart"/>
            <w:tcBorders>
              <w:top w:val="single" w:sz="8" w:space="0" w:color="auto"/>
            </w:tcBorders>
            <w:tcMar>
              <w:top w:w="28" w:type="dxa"/>
              <w:bottom w:w="28" w:type="dxa"/>
            </w:tcMar>
            <w:vAlign w:val="center"/>
          </w:tcPr>
          <w:p w:rsidR="001F224F" w:rsidRPr="00D066DF" w:rsidRDefault="001F224F" w:rsidP="00572968">
            <w:pPr>
              <w:pStyle w:val="Tekstobicni"/>
              <w:spacing w:before="0"/>
              <w:ind w:firstLine="0"/>
              <w:jc w:val="center"/>
              <w:rPr>
                <w:b/>
              </w:rPr>
            </w:pPr>
            <w:r w:rsidRPr="00D066DF">
              <w:rPr>
                <w:b/>
              </w:rPr>
              <w:t>Projekt / Aktivnost</w:t>
            </w:r>
          </w:p>
        </w:tc>
        <w:tc>
          <w:tcPr>
            <w:tcW w:w="1474" w:type="dxa"/>
            <w:vMerge w:val="restart"/>
            <w:tcBorders>
              <w:top w:val="single" w:sz="8" w:space="0" w:color="auto"/>
            </w:tcBorders>
            <w:tcMar>
              <w:top w:w="28" w:type="dxa"/>
              <w:bottom w:w="28" w:type="dxa"/>
            </w:tcMar>
            <w:vAlign w:val="center"/>
          </w:tcPr>
          <w:p w:rsidR="001F224F" w:rsidRPr="00D066DF" w:rsidRDefault="001F224F" w:rsidP="00572968">
            <w:pPr>
              <w:pStyle w:val="Tekstobicni"/>
              <w:spacing w:before="0"/>
              <w:ind w:firstLine="0"/>
              <w:jc w:val="center"/>
              <w:rPr>
                <w:b/>
              </w:rPr>
            </w:pPr>
            <w:r w:rsidRPr="00D066DF">
              <w:rPr>
                <w:b/>
              </w:rPr>
              <w:t>Nositelj</w:t>
            </w:r>
          </w:p>
        </w:tc>
        <w:tc>
          <w:tcPr>
            <w:tcW w:w="1215" w:type="dxa"/>
            <w:vMerge w:val="restart"/>
            <w:tcBorders>
              <w:top w:val="single" w:sz="8" w:space="0" w:color="auto"/>
            </w:tcBorders>
            <w:tcMar>
              <w:top w:w="28" w:type="dxa"/>
              <w:left w:w="28" w:type="dxa"/>
              <w:bottom w:w="28" w:type="dxa"/>
              <w:right w:w="57" w:type="dxa"/>
            </w:tcMar>
            <w:vAlign w:val="center"/>
          </w:tcPr>
          <w:p w:rsidR="001F224F" w:rsidRPr="00DC6F20" w:rsidRDefault="001F224F" w:rsidP="00572968">
            <w:pPr>
              <w:pStyle w:val="Tekstobicni"/>
              <w:spacing w:before="0"/>
              <w:ind w:firstLine="0"/>
              <w:jc w:val="center"/>
              <w:rPr>
                <w:b/>
              </w:rPr>
            </w:pPr>
            <w:r w:rsidRPr="00DC6F20">
              <w:rPr>
                <w:b/>
              </w:rPr>
              <w:t>Planirana vrijednost</w:t>
            </w:r>
          </w:p>
          <w:p w:rsidR="001F224F" w:rsidRPr="00D066DF" w:rsidRDefault="001F224F" w:rsidP="00572968">
            <w:pPr>
              <w:pStyle w:val="Tekstobicni"/>
              <w:spacing w:before="0"/>
              <w:ind w:firstLine="0"/>
              <w:jc w:val="center"/>
              <w:rPr>
                <w:b/>
              </w:rPr>
            </w:pPr>
            <w:r w:rsidRPr="00DC6F20">
              <w:rPr>
                <w:b/>
              </w:rPr>
              <w:t>(kn)</w:t>
            </w:r>
          </w:p>
        </w:tc>
        <w:tc>
          <w:tcPr>
            <w:tcW w:w="1417" w:type="dxa"/>
            <w:vMerge w:val="restart"/>
            <w:tcBorders>
              <w:top w:val="single" w:sz="8" w:space="0" w:color="auto"/>
            </w:tcBorders>
            <w:tcMar>
              <w:top w:w="28" w:type="dxa"/>
              <w:bottom w:w="28" w:type="dxa"/>
            </w:tcMar>
            <w:vAlign w:val="center"/>
          </w:tcPr>
          <w:p w:rsidR="001F224F" w:rsidRPr="00D066DF" w:rsidRDefault="001F224F" w:rsidP="00572968">
            <w:pPr>
              <w:pStyle w:val="Tekstobicni"/>
              <w:spacing w:before="0"/>
              <w:ind w:firstLine="0"/>
              <w:jc w:val="center"/>
              <w:rPr>
                <w:b/>
              </w:rPr>
            </w:pPr>
            <w:r w:rsidRPr="00D066DF">
              <w:rPr>
                <w:b/>
              </w:rPr>
              <w:t>Rok</w:t>
            </w:r>
          </w:p>
        </w:tc>
        <w:tc>
          <w:tcPr>
            <w:tcW w:w="4175" w:type="dxa"/>
            <w:gridSpan w:val="3"/>
            <w:tcBorders>
              <w:top w:val="single" w:sz="8" w:space="0" w:color="auto"/>
              <w:bottom w:val="double" w:sz="4" w:space="0" w:color="auto"/>
            </w:tcBorders>
            <w:tcMar>
              <w:top w:w="28" w:type="dxa"/>
              <w:left w:w="28" w:type="dxa"/>
              <w:bottom w:w="28" w:type="dxa"/>
              <w:right w:w="57" w:type="dxa"/>
            </w:tcMar>
            <w:vAlign w:val="center"/>
          </w:tcPr>
          <w:p w:rsidR="001F224F" w:rsidRPr="00D066DF" w:rsidRDefault="001F224F" w:rsidP="00572968">
            <w:pPr>
              <w:pStyle w:val="Tekstobicni"/>
              <w:spacing w:before="0"/>
              <w:ind w:firstLine="0"/>
              <w:jc w:val="center"/>
              <w:rPr>
                <w:b/>
              </w:rPr>
            </w:pPr>
            <w:r w:rsidRPr="00D066DF">
              <w:rPr>
                <w:b/>
              </w:rPr>
              <w:t xml:space="preserve">Financijska sredstva </w:t>
            </w:r>
            <w:r>
              <w:rPr>
                <w:b/>
              </w:rPr>
              <w:t xml:space="preserve">– </w:t>
            </w:r>
            <w:r w:rsidRPr="00DC6F20">
              <w:rPr>
                <w:b/>
              </w:rPr>
              <w:t>ostvareno 20</w:t>
            </w:r>
            <w:r>
              <w:rPr>
                <w:b/>
              </w:rPr>
              <w:t>21</w:t>
            </w:r>
            <w:r w:rsidRPr="00DC6F20">
              <w:rPr>
                <w:b/>
              </w:rPr>
              <w:t>.</w:t>
            </w:r>
          </w:p>
        </w:tc>
      </w:tr>
      <w:tr w:rsidR="001F224F" w:rsidRPr="00D066DF" w:rsidTr="00572968">
        <w:trPr>
          <w:cantSplit/>
          <w:trHeight w:val="340"/>
          <w:tblHeader/>
          <w:jc w:val="center"/>
        </w:trPr>
        <w:tc>
          <w:tcPr>
            <w:tcW w:w="563" w:type="dxa"/>
            <w:vMerge/>
            <w:tcBorders>
              <w:bottom w:val="double" w:sz="4" w:space="0" w:color="auto"/>
            </w:tcBorders>
            <w:tcMar>
              <w:top w:w="28" w:type="dxa"/>
              <w:left w:w="57" w:type="dxa"/>
              <w:bottom w:w="28" w:type="dxa"/>
              <w:right w:w="57" w:type="dxa"/>
            </w:tcMar>
            <w:vAlign w:val="center"/>
          </w:tcPr>
          <w:p w:rsidR="001F224F" w:rsidRPr="00D066DF" w:rsidRDefault="001F224F" w:rsidP="00572968">
            <w:pPr>
              <w:pStyle w:val="Tekstobicni"/>
              <w:spacing w:before="0"/>
              <w:ind w:firstLine="0"/>
              <w:jc w:val="center"/>
              <w:rPr>
                <w:b/>
              </w:rPr>
            </w:pPr>
          </w:p>
        </w:tc>
        <w:tc>
          <w:tcPr>
            <w:tcW w:w="5669" w:type="dxa"/>
            <w:vMerge/>
            <w:tcBorders>
              <w:bottom w:val="double" w:sz="4" w:space="0" w:color="auto"/>
            </w:tcBorders>
            <w:tcMar>
              <w:top w:w="28" w:type="dxa"/>
              <w:left w:w="57" w:type="dxa"/>
              <w:bottom w:w="28" w:type="dxa"/>
              <w:right w:w="57" w:type="dxa"/>
            </w:tcMar>
            <w:vAlign w:val="center"/>
          </w:tcPr>
          <w:p w:rsidR="001F224F" w:rsidRPr="00D066DF" w:rsidRDefault="001F224F" w:rsidP="00572968">
            <w:pPr>
              <w:pStyle w:val="Tekstobicni"/>
              <w:spacing w:before="0"/>
              <w:ind w:firstLine="0"/>
              <w:jc w:val="center"/>
              <w:rPr>
                <w:b/>
              </w:rPr>
            </w:pPr>
          </w:p>
        </w:tc>
        <w:tc>
          <w:tcPr>
            <w:tcW w:w="1474" w:type="dxa"/>
            <w:vMerge/>
            <w:tcBorders>
              <w:bottom w:val="double" w:sz="4" w:space="0" w:color="auto"/>
            </w:tcBorders>
            <w:tcMar>
              <w:top w:w="28" w:type="dxa"/>
              <w:left w:w="57" w:type="dxa"/>
              <w:bottom w:w="28" w:type="dxa"/>
              <w:right w:w="57" w:type="dxa"/>
            </w:tcMar>
            <w:vAlign w:val="center"/>
          </w:tcPr>
          <w:p w:rsidR="001F224F" w:rsidRPr="00D066DF" w:rsidRDefault="001F224F" w:rsidP="00572968">
            <w:pPr>
              <w:pStyle w:val="Tekstobicni"/>
              <w:spacing w:before="0"/>
              <w:ind w:firstLine="0"/>
              <w:jc w:val="center"/>
              <w:rPr>
                <w:b/>
              </w:rPr>
            </w:pPr>
          </w:p>
        </w:tc>
        <w:tc>
          <w:tcPr>
            <w:tcW w:w="1215" w:type="dxa"/>
            <w:vMerge/>
            <w:tcBorders>
              <w:bottom w:val="double" w:sz="4" w:space="0" w:color="auto"/>
            </w:tcBorders>
            <w:tcMar>
              <w:top w:w="28" w:type="dxa"/>
              <w:left w:w="28" w:type="dxa"/>
              <w:bottom w:w="28" w:type="dxa"/>
              <w:right w:w="57" w:type="dxa"/>
            </w:tcMar>
            <w:vAlign w:val="center"/>
          </w:tcPr>
          <w:p w:rsidR="001F224F" w:rsidRPr="00D066DF" w:rsidRDefault="001F224F" w:rsidP="00572968">
            <w:pPr>
              <w:pStyle w:val="Tekstobicni"/>
              <w:spacing w:before="0"/>
              <w:ind w:firstLine="0"/>
              <w:jc w:val="center"/>
              <w:rPr>
                <w:b/>
              </w:rPr>
            </w:pPr>
          </w:p>
        </w:tc>
        <w:tc>
          <w:tcPr>
            <w:tcW w:w="1417" w:type="dxa"/>
            <w:vMerge/>
            <w:tcBorders>
              <w:bottom w:val="double" w:sz="4" w:space="0" w:color="auto"/>
            </w:tcBorders>
            <w:tcMar>
              <w:top w:w="28" w:type="dxa"/>
              <w:left w:w="57" w:type="dxa"/>
              <w:bottom w:w="28" w:type="dxa"/>
              <w:right w:w="57" w:type="dxa"/>
            </w:tcMar>
            <w:vAlign w:val="center"/>
          </w:tcPr>
          <w:p w:rsidR="001F224F" w:rsidRPr="00D066DF" w:rsidRDefault="001F224F" w:rsidP="00572968">
            <w:pPr>
              <w:pStyle w:val="Tekstobicni"/>
              <w:spacing w:before="0"/>
              <w:ind w:firstLine="0"/>
              <w:jc w:val="center"/>
              <w:rPr>
                <w:b/>
              </w:rPr>
            </w:pPr>
          </w:p>
        </w:tc>
        <w:tc>
          <w:tcPr>
            <w:tcW w:w="1451" w:type="dxa"/>
            <w:tcBorders>
              <w:top w:val="single" w:sz="8" w:space="0" w:color="auto"/>
              <w:bottom w:val="double" w:sz="4" w:space="0" w:color="auto"/>
            </w:tcBorders>
            <w:tcMar>
              <w:top w:w="28" w:type="dxa"/>
              <w:left w:w="28" w:type="dxa"/>
              <w:bottom w:w="28" w:type="dxa"/>
              <w:right w:w="57" w:type="dxa"/>
            </w:tcMar>
            <w:vAlign w:val="center"/>
          </w:tcPr>
          <w:p w:rsidR="001F224F" w:rsidRDefault="001F224F" w:rsidP="00572968">
            <w:pPr>
              <w:pStyle w:val="Tekstobicni"/>
              <w:spacing w:before="0"/>
              <w:ind w:firstLine="0"/>
              <w:jc w:val="center"/>
              <w:rPr>
                <w:b/>
                <w:sz w:val="20"/>
                <w:szCs w:val="20"/>
              </w:rPr>
            </w:pPr>
            <w:r>
              <w:rPr>
                <w:b/>
                <w:sz w:val="20"/>
                <w:szCs w:val="20"/>
              </w:rPr>
              <w:t>koncesionar</w:t>
            </w:r>
          </w:p>
          <w:p w:rsidR="001F224F" w:rsidRPr="00914931" w:rsidRDefault="001F224F" w:rsidP="00572968">
            <w:pPr>
              <w:pStyle w:val="Tekstobicni"/>
              <w:spacing w:before="0"/>
              <w:ind w:firstLine="0"/>
              <w:jc w:val="center"/>
              <w:rPr>
                <w:b/>
                <w:sz w:val="20"/>
                <w:szCs w:val="20"/>
              </w:rPr>
            </w:pPr>
            <w:r>
              <w:rPr>
                <w:b/>
                <w:sz w:val="20"/>
                <w:szCs w:val="20"/>
              </w:rPr>
              <w:t>MULL-</w:t>
            </w:r>
            <w:r w:rsidRPr="00914931">
              <w:rPr>
                <w:b/>
                <w:sz w:val="20"/>
                <w:szCs w:val="20"/>
              </w:rPr>
              <w:t>TRANS d.o.o.</w:t>
            </w:r>
          </w:p>
        </w:tc>
        <w:tc>
          <w:tcPr>
            <w:tcW w:w="1361" w:type="dxa"/>
            <w:tcBorders>
              <w:top w:val="single" w:sz="8" w:space="0" w:color="auto"/>
              <w:bottom w:val="double" w:sz="4" w:space="0" w:color="auto"/>
            </w:tcBorders>
            <w:tcMar>
              <w:top w:w="28" w:type="dxa"/>
              <w:left w:w="57" w:type="dxa"/>
              <w:bottom w:w="28" w:type="dxa"/>
              <w:right w:w="57" w:type="dxa"/>
            </w:tcMar>
            <w:vAlign w:val="center"/>
          </w:tcPr>
          <w:p w:rsidR="001F224F" w:rsidRPr="00914931" w:rsidRDefault="001F224F" w:rsidP="00572968">
            <w:pPr>
              <w:pStyle w:val="Tekstobicni"/>
              <w:spacing w:before="0"/>
              <w:ind w:firstLine="0"/>
              <w:jc w:val="center"/>
              <w:rPr>
                <w:b/>
                <w:sz w:val="20"/>
                <w:szCs w:val="20"/>
              </w:rPr>
            </w:pPr>
            <w:r w:rsidRPr="00914931">
              <w:rPr>
                <w:b/>
                <w:sz w:val="20"/>
                <w:szCs w:val="20"/>
              </w:rPr>
              <w:t>Općina Sveti Juraj na Bregu</w:t>
            </w:r>
          </w:p>
        </w:tc>
        <w:tc>
          <w:tcPr>
            <w:tcW w:w="1363" w:type="dxa"/>
            <w:tcBorders>
              <w:top w:val="single" w:sz="8" w:space="0" w:color="auto"/>
              <w:bottom w:val="double" w:sz="4" w:space="0" w:color="auto"/>
            </w:tcBorders>
            <w:tcMar>
              <w:top w:w="28" w:type="dxa"/>
              <w:left w:w="57" w:type="dxa"/>
              <w:bottom w:w="28" w:type="dxa"/>
              <w:right w:w="57" w:type="dxa"/>
            </w:tcMar>
            <w:vAlign w:val="center"/>
          </w:tcPr>
          <w:p w:rsidR="001F224F" w:rsidRPr="0008723C" w:rsidRDefault="001F224F" w:rsidP="00572968">
            <w:pPr>
              <w:pStyle w:val="Tekstobicni"/>
              <w:spacing w:before="0"/>
              <w:ind w:firstLine="0"/>
              <w:jc w:val="center"/>
              <w:rPr>
                <w:b/>
                <w:sz w:val="20"/>
                <w:szCs w:val="20"/>
              </w:rPr>
            </w:pPr>
            <w:r w:rsidRPr="0008723C">
              <w:rPr>
                <w:b/>
                <w:sz w:val="20"/>
                <w:szCs w:val="20"/>
              </w:rPr>
              <w:t>FZOEU/MZOE</w:t>
            </w:r>
          </w:p>
        </w:tc>
      </w:tr>
      <w:tr w:rsidR="001F224F" w:rsidRPr="001F224F" w:rsidTr="00572968">
        <w:trPr>
          <w:cantSplit/>
          <w:trHeight w:val="500"/>
          <w:jc w:val="center"/>
        </w:trPr>
        <w:tc>
          <w:tcPr>
            <w:tcW w:w="563" w:type="dxa"/>
            <w:tcBorders>
              <w:top w:val="double" w:sz="4" w:space="0" w:color="auto"/>
            </w:tcBorders>
            <w:tcMar>
              <w:top w:w="28" w:type="dxa"/>
              <w:left w:w="57" w:type="dxa"/>
              <w:bottom w:w="28" w:type="dxa"/>
              <w:right w:w="57" w:type="dxa"/>
            </w:tcMar>
            <w:vAlign w:val="center"/>
          </w:tcPr>
          <w:p w:rsidR="001F224F" w:rsidRPr="00D066DF" w:rsidRDefault="001F224F" w:rsidP="00572968">
            <w:pPr>
              <w:pStyle w:val="Tekstobicni"/>
              <w:spacing w:before="0"/>
              <w:ind w:firstLine="0"/>
              <w:jc w:val="center"/>
            </w:pPr>
          </w:p>
        </w:tc>
        <w:tc>
          <w:tcPr>
            <w:tcW w:w="13950" w:type="dxa"/>
            <w:gridSpan w:val="7"/>
            <w:tcBorders>
              <w:top w:val="double" w:sz="4" w:space="0" w:color="auto"/>
            </w:tcBorders>
            <w:tcMar>
              <w:top w:w="28" w:type="dxa"/>
              <w:left w:w="28" w:type="dxa"/>
              <w:bottom w:w="28" w:type="dxa"/>
              <w:right w:w="57" w:type="dxa"/>
            </w:tcMar>
            <w:vAlign w:val="center"/>
          </w:tcPr>
          <w:p w:rsidR="001F224F" w:rsidRPr="00D066DF" w:rsidRDefault="001F224F" w:rsidP="00572968">
            <w:pPr>
              <w:pStyle w:val="Tekstobicni"/>
              <w:spacing w:before="0"/>
              <w:ind w:firstLine="0"/>
              <w:jc w:val="center"/>
              <w:rPr>
                <w:b/>
              </w:rPr>
            </w:pPr>
            <w:r w:rsidRPr="00D066DF">
              <w:rPr>
                <w:b/>
              </w:rPr>
              <w:t>Mjere smanjenja i sprečavanja nastanka otpada, edukacija, nadzor i izvještavanje</w:t>
            </w:r>
            <w:r>
              <w:rPr>
                <w:b/>
              </w:rPr>
              <w:t>, komunalna oprema i građevine za gospodarenje otpadom</w:t>
            </w:r>
          </w:p>
        </w:tc>
      </w:tr>
      <w:tr w:rsidR="001F224F" w:rsidRPr="00D066DF" w:rsidTr="00572968">
        <w:trPr>
          <w:cantSplit/>
          <w:trHeight w:val="533"/>
          <w:jc w:val="center"/>
        </w:trPr>
        <w:tc>
          <w:tcPr>
            <w:tcW w:w="563" w:type="dxa"/>
            <w:tcMar>
              <w:top w:w="28" w:type="dxa"/>
              <w:left w:w="57" w:type="dxa"/>
              <w:bottom w:w="28" w:type="dxa"/>
              <w:right w:w="57" w:type="dxa"/>
            </w:tcMar>
            <w:vAlign w:val="center"/>
          </w:tcPr>
          <w:p w:rsidR="001F224F" w:rsidRPr="00D066DF" w:rsidRDefault="001F224F" w:rsidP="00572968">
            <w:pPr>
              <w:pStyle w:val="Tekstobicni"/>
              <w:spacing w:before="0"/>
              <w:ind w:firstLine="0"/>
              <w:jc w:val="center"/>
            </w:pPr>
            <w:r>
              <w:t>1</w:t>
            </w:r>
          </w:p>
        </w:tc>
        <w:tc>
          <w:tcPr>
            <w:tcW w:w="5669" w:type="dxa"/>
            <w:tcMar>
              <w:top w:w="28" w:type="dxa"/>
              <w:left w:w="57" w:type="dxa"/>
              <w:bottom w:w="28" w:type="dxa"/>
              <w:right w:w="57" w:type="dxa"/>
            </w:tcMar>
            <w:vAlign w:val="center"/>
          </w:tcPr>
          <w:p w:rsidR="001F224F" w:rsidRPr="0059335D" w:rsidRDefault="001F224F" w:rsidP="00572968">
            <w:pPr>
              <w:pStyle w:val="Tekstobicni"/>
              <w:spacing w:before="0"/>
              <w:ind w:firstLine="0"/>
              <w:jc w:val="left"/>
              <w:rPr>
                <w:sz w:val="20"/>
                <w:szCs w:val="20"/>
              </w:rPr>
            </w:pPr>
            <w:r w:rsidRPr="0059335D">
              <w:rPr>
                <w:sz w:val="20"/>
                <w:szCs w:val="20"/>
              </w:rPr>
              <w:t>Sanacija divljih odlagališta</w:t>
            </w:r>
          </w:p>
        </w:tc>
        <w:tc>
          <w:tcPr>
            <w:tcW w:w="1474" w:type="dxa"/>
            <w:tcMar>
              <w:top w:w="28" w:type="dxa"/>
              <w:left w:w="57" w:type="dxa"/>
              <w:bottom w:w="28" w:type="dxa"/>
              <w:right w:w="57" w:type="dxa"/>
            </w:tcMar>
            <w:vAlign w:val="center"/>
          </w:tcPr>
          <w:p w:rsidR="001F224F" w:rsidRPr="00914931" w:rsidRDefault="001F224F" w:rsidP="00572968">
            <w:pPr>
              <w:pStyle w:val="Tekstobicni"/>
              <w:spacing w:before="0"/>
              <w:ind w:firstLine="0"/>
              <w:jc w:val="center"/>
              <w:rPr>
                <w:sz w:val="20"/>
                <w:szCs w:val="20"/>
              </w:rPr>
            </w:pPr>
            <w:r w:rsidRPr="00914931">
              <w:rPr>
                <w:sz w:val="20"/>
                <w:szCs w:val="20"/>
              </w:rPr>
              <w:t>Općina Sveti Juraj na Bregu</w:t>
            </w:r>
          </w:p>
        </w:tc>
        <w:tc>
          <w:tcPr>
            <w:tcW w:w="1215" w:type="dxa"/>
            <w:tcMar>
              <w:top w:w="28" w:type="dxa"/>
              <w:left w:w="28" w:type="dxa"/>
              <w:bottom w:w="28" w:type="dxa"/>
              <w:right w:w="57" w:type="dxa"/>
            </w:tcMar>
            <w:vAlign w:val="center"/>
          </w:tcPr>
          <w:p w:rsidR="001F224F" w:rsidRPr="00F33FD5" w:rsidRDefault="001F224F" w:rsidP="00572968">
            <w:pPr>
              <w:pStyle w:val="Tekstobicni"/>
              <w:spacing w:before="0"/>
              <w:ind w:firstLine="0"/>
              <w:jc w:val="center"/>
            </w:pPr>
            <w:r>
              <w:t>5.000</w:t>
            </w:r>
          </w:p>
        </w:tc>
        <w:tc>
          <w:tcPr>
            <w:tcW w:w="1417" w:type="dxa"/>
            <w:tcMar>
              <w:top w:w="28" w:type="dxa"/>
              <w:left w:w="57" w:type="dxa"/>
              <w:bottom w:w="28" w:type="dxa"/>
              <w:right w:w="57" w:type="dxa"/>
            </w:tcMar>
            <w:vAlign w:val="center"/>
          </w:tcPr>
          <w:p w:rsidR="001F224F" w:rsidRPr="001B5DE2" w:rsidRDefault="001F224F" w:rsidP="00572968">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1F224F" w:rsidRPr="00C47C24" w:rsidRDefault="001F224F" w:rsidP="00572968">
            <w:pPr>
              <w:pStyle w:val="Tekstobicni"/>
              <w:spacing w:before="0"/>
              <w:ind w:firstLine="0"/>
              <w:jc w:val="center"/>
            </w:pPr>
            <w:r w:rsidRPr="00C47C24">
              <w:t>0</w:t>
            </w:r>
          </w:p>
        </w:tc>
        <w:tc>
          <w:tcPr>
            <w:tcW w:w="1361" w:type="dxa"/>
            <w:tcMar>
              <w:top w:w="28" w:type="dxa"/>
              <w:left w:w="57" w:type="dxa"/>
              <w:bottom w:w="28" w:type="dxa"/>
              <w:right w:w="57" w:type="dxa"/>
            </w:tcMar>
            <w:vAlign w:val="center"/>
          </w:tcPr>
          <w:p w:rsidR="001F224F" w:rsidRPr="003624FD" w:rsidRDefault="001F224F" w:rsidP="00572968">
            <w:pPr>
              <w:pStyle w:val="Tekstobicni"/>
              <w:ind w:firstLine="0"/>
              <w:jc w:val="center"/>
            </w:pPr>
            <w:r w:rsidRPr="003624FD">
              <w:t>4.500,00</w:t>
            </w:r>
          </w:p>
        </w:tc>
        <w:tc>
          <w:tcPr>
            <w:tcW w:w="1363" w:type="dxa"/>
            <w:tcMar>
              <w:top w:w="28" w:type="dxa"/>
              <w:left w:w="57" w:type="dxa"/>
              <w:bottom w:w="28" w:type="dxa"/>
              <w:right w:w="57" w:type="dxa"/>
            </w:tcMar>
            <w:vAlign w:val="center"/>
          </w:tcPr>
          <w:p w:rsidR="001F224F" w:rsidRPr="00C47C24" w:rsidRDefault="001F224F" w:rsidP="00572968">
            <w:pPr>
              <w:pStyle w:val="Tekstobicni"/>
              <w:spacing w:before="0"/>
              <w:ind w:firstLine="0"/>
              <w:jc w:val="center"/>
            </w:pPr>
            <w:r w:rsidRPr="00C47C24">
              <w:t>0</w:t>
            </w:r>
          </w:p>
        </w:tc>
      </w:tr>
      <w:tr w:rsidR="001F224F" w:rsidRPr="00D066DF" w:rsidTr="00572968">
        <w:trPr>
          <w:cantSplit/>
          <w:trHeight w:val="680"/>
          <w:jc w:val="center"/>
        </w:trPr>
        <w:tc>
          <w:tcPr>
            <w:tcW w:w="563" w:type="dxa"/>
            <w:tcMar>
              <w:top w:w="28" w:type="dxa"/>
              <w:left w:w="57" w:type="dxa"/>
              <w:bottom w:w="28" w:type="dxa"/>
              <w:right w:w="57" w:type="dxa"/>
            </w:tcMar>
            <w:vAlign w:val="center"/>
          </w:tcPr>
          <w:p w:rsidR="001F224F" w:rsidRPr="00D066DF" w:rsidRDefault="001F224F" w:rsidP="00572968">
            <w:pPr>
              <w:pStyle w:val="Tekstobicni"/>
              <w:spacing w:before="0"/>
              <w:ind w:firstLine="0"/>
              <w:jc w:val="center"/>
            </w:pPr>
            <w:r>
              <w:t>2</w:t>
            </w:r>
          </w:p>
        </w:tc>
        <w:tc>
          <w:tcPr>
            <w:tcW w:w="5669" w:type="dxa"/>
            <w:tcMar>
              <w:top w:w="28" w:type="dxa"/>
              <w:left w:w="57" w:type="dxa"/>
              <w:bottom w:w="28" w:type="dxa"/>
              <w:right w:w="57" w:type="dxa"/>
            </w:tcMar>
            <w:vAlign w:val="center"/>
          </w:tcPr>
          <w:p w:rsidR="001F224F" w:rsidRPr="0059335D" w:rsidRDefault="001F224F" w:rsidP="00572968">
            <w:pPr>
              <w:pStyle w:val="Tekstobicni"/>
              <w:spacing w:before="0"/>
              <w:ind w:firstLine="0"/>
              <w:jc w:val="left"/>
              <w:rPr>
                <w:sz w:val="20"/>
                <w:szCs w:val="20"/>
              </w:rPr>
            </w:pPr>
            <w:r w:rsidRPr="0059335D">
              <w:rPr>
                <w:sz w:val="20"/>
                <w:szCs w:val="20"/>
              </w:rPr>
              <w:t>Mjere redovitog godišnjeg nadzora radi sprečavanja nelegalnog odlaganja otpada i interventno zbrinjavanje</w:t>
            </w:r>
          </w:p>
        </w:tc>
        <w:tc>
          <w:tcPr>
            <w:tcW w:w="1474" w:type="dxa"/>
            <w:tcMar>
              <w:top w:w="28" w:type="dxa"/>
              <w:left w:w="57" w:type="dxa"/>
              <w:bottom w:w="28" w:type="dxa"/>
              <w:right w:w="57" w:type="dxa"/>
            </w:tcMar>
            <w:vAlign w:val="center"/>
          </w:tcPr>
          <w:p w:rsidR="001F224F" w:rsidRPr="00914931" w:rsidRDefault="001F224F" w:rsidP="00572968">
            <w:pPr>
              <w:pStyle w:val="Tekstobicni"/>
              <w:spacing w:before="0"/>
              <w:ind w:firstLine="0"/>
              <w:jc w:val="center"/>
              <w:rPr>
                <w:sz w:val="20"/>
                <w:szCs w:val="20"/>
              </w:rPr>
            </w:pPr>
            <w:r w:rsidRPr="00914931">
              <w:rPr>
                <w:sz w:val="20"/>
                <w:szCs w:val="20"/>
              </w:rPr>
              <w:t>Općina Sveti Juraj na Bregu</w:t>
            </w:r>
          </w:p>
        </w:tc>
        <w:tc>
          <w:tcPr>
            <w:tcW w:w="1215" w:type="dxa"/>
            <w:tcMar>
              <w:top w:w="28" w:type="dxa"/>
              <w:left w:w="28" w:type="dxa"/>
              <w:bottom w:w="28" w:type="dxa"/>
              <w:right w:w="57" w:type="dxa"/>
            </w:tcMar>
            <w:vAlign w:val="center"/>
          </w:tcPr>
          <w:p w:rsidR="001F224F" w:rsidRPr="00F33FD5" w:rsidRDefault="001F224F" w:rsidP="00572968">
            <w:pPr>
              <w:pStyle w:val="Tekstobicni"/>
              <w:spacing w:before="0"/>
              <w:ind w:firstLine="0"/>
              <w:jc w:val="center"/>
            </w:pPr>
            <w:r>
              <w:t>5.000</w:t>
            </w:r>
          </w:p>
        </w:tc>
        <w:tc>
          <w:tcPr>
            <w:tcW w:w="1417" w:type="dxa"/>
            <w:tcMar>
              <w:top w:w="28" w:type="dxa"/>
              <w:left w:w="57" w:type="dxa"/>
              <w:bottom w:w="28" w:type="dxa"/>
              <w:right w:w="57" w:type="dxa"/>
            </w:tcMar>
            <w:vAlign w:val="center"/>
          </w:tcPr>
          <w:p w:rsidR="001F224F" w:rsidRPr="001B5DE2" w:rsidRDefault="001F224F" w:rsidP="00572968">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1F224F" w:rsidRPr="00C47C24" w:rsidRDefault="001F224F" w:rsidP="00572968">
            <w:pPr>
              <w:pStyle w:val="Tekstobicni"/>
              <w:spacing w:before="0"/>
              <w:ind w:firstLine="0"/>
              <w:jc w:val="center"/>
            </w:pPr>
            <w:r w:rsidRPr="00C47C24">
              <w:t>0</w:t>
            </w:r>
          </w:p>
        </w:tc>
        <w:tc>
          <w:tcPr>
            <w:tcW w:w="1361" w:type="dxa"/>
            <w:tcMar>
              <w:top w:w="28" w:type="dxa"/>
              <w:left w:w="57" w:type="dxa"/>
              <w:bottom w:w="28" w:type="dxa"/>
              <w:right w:w="57" w:type="dxa"/>
            </w:tcMar>
            <w:vAlign w:val="center"/>
          </w:tcPr>
          <w:p w:rsidR="001F224F" w:rsidRPr="003624FD" w:rsidRDefault="001F224F" w:rsidP="00572968">
            <w:pPr>
              <w:pStyle w:val="Tekstobicni"/>
              <w:ind w:firstLine="0"/>
              <w:jc w:val="center"/>
            </w:pPr>
            <w:r w:rsidRPr="003624FD">
              <w:t>5.000,00</w:t>
            </w:r>
          </w:p>
        </w:tc>
        <w:tc>
          <w:tcPr>
            <w:tcW w:w="1363" w:type="dxa"/>
            <w:tcMar>
              <w:top w:w="28" w:type="dxa"/>
              <w:left w:w="57" w:type="dxa"/>
              <w:bottom w:w="28" w:type="dxa"/>
              <w:right w:w="57" w:type="dxa"/>
            </w:tcMar>
            <w:vAlign w:val="center"/>
          </w:tcPr>
          <w:p w:rsidR="001F224F" w:rsidRPr="00C47C24" w:rsidRDefault="001F224F" w:rsidP="00572968">
            <w:pPr>
              <w:pStyle w:val="Tekstobicni"/>
              <w:spacing w:before="0"/>
              <w:ind w:firstLine="0"/>
              <w:jc w:val="center"/>
            </w:pPr>
            <w:r w:rsidRPr="00C47C24">
              <w:t>0</w:t>
            </w:r>
          </w:p>
        </w:tc>
      </w:tr>
      <w:tr w:rsidR="001F224F" w:rsidRPr="00D066DF" w:rsidTr="00572968">
        <w:trPr>
          <w:cantSplit/>
          <w:trHeight w:val="650"/>
          <w:jc w:val="center"/>
        </w:trPr>
        <w:tc>
          <w:tcPr>
            <w:tcW w:w="563" w:type="dxa"/>
            <w:tcMar>
              <w:top w:w="28" w:type="dxa"/>
              <w:left w:w="57" w:type="dxa"/>
              <w:bottom w:w="28" w:type="dxa"/>
              <w:right w:w="57" w:type="dxa"/>
            </w:tcMar>
            <w:vAlign w:val="center"/>
          </w:tcPr>
          <w:p w:rsidR="001F224F" w:rsidRPr="00D066DF" w:rsidRDefault="001F224F" w:rsidP="00572968">
            <w:pPr>
              <w:pStyle w:val="Tekstobicni"/>
              <w:spacing w:before="0"/>
              <w:ind w:firstLine="0"/>
              <w:jc w:val="center"/>
            </w:pPr>
            <w:r>
              <w:t>3</w:t>
            </w:r>
          </w:p>
        </w:tc>
        <w:tc>
          <w:tcPr>
            <w:tcW w:w="5669" w:type="dxa"/>
            <w:tcMar>
              <w:top w:w="28" w:type="dxa"/>
              <w:left w:w="57" w:type="dxa"/>
              <w:bottom w:w="28" w:type="dxa"/>
              <w:right w:w="57" w:type="dxa"/>
            </w:tcMar>
            <w:vAlign w:val="center"/>
          </w:tcPr>
          <w:p w:rsidR="001F224F" w:rsidRPr="0059335D" w:rsidRDefault="001F224F" w:rsidP="00572968">
            <w:pPr>
              <w:pStyle w:val="Tekstobicni"/>
              <w:spacing w:before="0"/>
              <w:ind w:firstLine="0"/>
              <w:jc w:val="left"/>
              <w:rPr>
                <w:sz w:val="20"/>
                <w:szCs w:val="20"/>
              </w:rPr>
            </w:pPr>
            <w:r w:rsidRPr="0059335D">
              <w:rPr>
                <w:sz w:val="20"/>
                <w:szCs w:val="20"/>
              </w:rPr>
              <w:t xml:space="preserve">Provođenje </w:t>
            </w:r>
            <w:proofErr w:type="spellStart"/>
            <w:r w:rsidRPr="0059335D">
              <w:rPr>
                <w:sz w:val="20"/>
                <w:szCs w:val="20"/>
              </w:rPr>
              <w:t>izobrazno</w:t>
            </w:r>
            <w:proofErr w:type="spellEnd"/>
            <w:r w:rsidRPr="0059335D">
              <w:rPr>
                <w:sz w:val="20"/>
                <w:szCs w:val="20"/>
              </w:rPr>
              <w:t xml:space="preserve"> – informativnih aktivnosti na području Općine Sveti Juraj na Bregu</w:t>
            </w:r>
          </w:p>
        </w:tc>
        <w:tc>
          <w:tcPr>
            <w:tcW w:w="1474" w:type="dxa"/>
            <w:tcMar>
              <w:top w:w="28" w:type="dxa"/>
              <w:left w:w="57" w:type="dxa"/>
              <w:bottom w:w="28" w:type="dxa"/>
              <w:right w:w="57" w:type="dxa"/>
            </w:tcMar>
            <w:vAlign w:val="center"/>
          </w:tcPr>
          <w:p w:rsidR="001F224F" w:rsidRPr="00914931" w:rsidRDefault="001F224F" w:rsidP="00572968">
            <w:pPr>
              <w:pStyle w:val="Tekstobicni"/>
              <w:spacing w:before="0"/>
              <w:ind w:firstLine="0"/>
              <w:jc w:val="center"/>
              <w:rPr>
                <w:sz w:val="20"/>
                <w:szCs w:val="20"/>
              </w:rPr>
            </w:pPr>
            <w:r w:rsidRPr="00914931">
              <w:rPr>
                <w:sz w:val="20"/>
                <w:szCs w:val="20"/>
              </w:rPr>
              <w:t xml:space="preserve">Općina Sveti Juraj na Bregu </w:t>
            </w:r>
          </w:p>
        </w:tc>
        <w:tc>
          <w:tcPr>
            <w:tcW w:w="1215" w:type="dxa"/>
            <w:tcMar>
              <w:top w:w="28" w:type="dxa"/>
              <w:left w:w="28" w:type="dxa"/>
              <w:bottom w:w="28" w:type="dxa"/>
              <w:right w:w="57" w:type="dxa"/>
            </w:tcMar>
            <w:vAlign w:val="center"/>
          </w:tcPr>
          <w:p w:rsidR="001F224F" w:rsidRDefault="001F224F" w:rsidP="00572968">
            <w:pPr>
              <w:pStyle w:val="Tekstobicni"/>
              <w:ind w:firstLine="0"/>
              <w:jc w:val="center"/>
            </w:pPr>
            <w:r>
              <w:t>5.000</w:t>
            </w:r>
          </w:p>
        </w:tc>
        <w:tc>
          <w:tcPr>
            <w:tcW w:w="1417" w:type="dxa"/>
            <w:tcMar>
              <w:top w:w="28" w:type="dxa"/>
              <w:left w:w="57" w:type="dxa"/>
              <w:bottom w:w="28" w:type="dxa"/>
              <w:right w:w="57" w:type="dxa"/>
            </w:tcMar>
            <w:vAlign w:val="center"/>
          </w:tcPr>
          <w:p w:rsidR="001F224F" w:rsidRPr="001B5DE2" w:rsidRDefault="001F224F" w:rsidP="00572968">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1F224F" w:rsidRPr="00C47C24" w:rsidRDefault="001F224F" w:rsidP="00572968">
            <w:pPr>
              <w:pStyle w:val="Tekstobicni"/>
              <w:spacing w:before="0"/>
              <w:ind w:firstLine="0"/>
              <w:jc w:val="center"/>
            </w:pPr>
            <w:r w:rsidRPr="00C47C24">
              <w:t>0</w:t>
            </w:r>
          </w:p>
        </w:tc>
        <w:tc>
          <w:tcPr>
            <w:tcW w:w="1361" w:type="dxa"/>
            <w:tcMar>
              <w:top w:w="28" w:type="dxa"/>
              <w:left w:w="57" w:type="dxa"/>
              <w:bottom w:w="28" w:type="dxa"/>
              <w:right w:w="57" w:type="dxa"/>
            </w:tcMar>
            <w:vAlign w:val="center"/>
          </w:tcPr>
          <w:p w:rsidR="001F224F" w:rsidRPr="003624FD" w:rsidRDefault="001F224F" w:rsidP="00572968">
            <w:pPr>
              <w:pStyle w:val="Tekstobicni"/>
              <w:ind w:firstLine="0"/>
              <w:jc w:val="center"/>
            </w:pPr>
            <w:r w:rsidRPr="003624FD">
              <w:t>0</w:t>
            </w:r>
          </w:p>
        </w:tc>
        <w:tc>
          <w:tcPr>
            <w:tcW w:w="1363" w:type="dxa"/>
            <w:tcMar>
              <w:top w:w="28" w:type="dxa"/>
              <w:left w:w="57" w:type="dxa"/>
              <w:bottom w:w="28" w:type="dxa"/>
              <w:right w:w="57" w:type="dxa"/>
            </w:tcMar>
            <w:vAlign w:val="center"/>
          </w:tcPr>
          <w:p w:rsidR="001F224F" w:rsidRPr="00C47C24" w:rsidRDefault="001F224F" w:rsidP="00572968">
            <w:pPr>
              <w:pStyle w:val="Tekstobicni"/>
              <w:spacing w:before="0"/>
              <w:ind w:firstLine="0"/>
              <w:jc w:val="center"/>
            </w:pPr>
            <w:r w:rsidRPr="00C47C24">
              <w:t>0</w:t>
            </w:r>
          </w:p>
        </w:tc>
      </w:tr>
      <w:tr w:rsidR="001F224F" w:rsidRPr="00D066DF" w:rsidTr="00572968">
        <w:trPr>
          <w:cantSplit/>
          <w:trHeight w:val="321"/>
          <w:jc w:val="center"/>
        </w:trPr>
        <w:tc>
          <w:tcPr>
            <w:tcW w:w="563" w:type="dxa"/>
            <w:tcMar>
              <w:top w:w="28" w:type="dxa"/>
              <w:left w:w="57" w:type="dxa"/>
              <w:bottom w:w="28" w:type="dxa"/>
              <w:right w:w="57" w:type="dxa"/>
            </w:tcMar>
            <w:vAlign w:val="center"/>
          </w:tcPr>
          <w:p w:rsidR="001F224F" w:rsidRDefault="001F224F" w:rsidP="00572968">
            <w:pPr>
              <w:pStyle w:val="Tekstobicni"/>
              <w:spacing w:before="0"/>
              <w:ind w:firstLine="0"/>
              <w:jc w:val="center"/>
            </w:pPr>
            <w:r>
              <w:t>4</w:t>
            </w:r>
          </w:p>
        </w:tc>
        <w:tc>
          <w:tcPr>
            <w:tcW w:w="5669" w:type="dxa"/>
            <w:tcMar>
              <w:top w:w="28" w:type="dxa"/>
              <w:left w:w="57" w:type="dxa"/>
              <w:bottom w:w="28" w:type="dxa"/>
              <w:right w:w="57" w:type="dxa"/>
            </w:tcMar>
            <w:vAlign w:val="center"/>
          </w:tcPr>
          <w:p w:rsidR="001F224F" w:rsidRPr="0059335D" w:rsidRDefault="001F224F" w:rsidP="00572968">
            <w:pPr>
              <w:pStyle w:val="Tekstobicni"/>
              <w:spacing w:before="0"/>
              <w:ind w:right="120" w:firstLine="0"/>
              <w:rPr>
                <w:sz w:val="20"/>
                <w:szCs w:val="20"/>
              </w:rPr>
            </w:pPr>
            <w:r w:rsidRPr="0059335D">
              <w:rPr>
                <w:sz w:val="20"/>
                <w:szCs w:val="20"/>
              </w:rPr>
              <w:t xml:space="preserve">Nabava posuda za odvojeno prikupljanje otpada               (MKO, selektivni) i opremanje zelenih otoka - </w:t>
            </w:r>
            <w:r w:rsidRPr="0059335D">
              <w:rPr>
                <w:color w:val="000000" w:themeColor="text1"/>
                <w:sz w:val="20"/>
                <w:szCs w:val="20"/>
              </w:rPr>
              <w:t>kontejneri za otpadni papir, staklo, plastiku, metal i tekstil na javnoj površini i namjenski kontejneri za groblja</w:t>
            </w:r>
          </w:p>
        </w:tc>
        <w:tc>
          <w:tcPr>
            <w:tcW w:w="1474" w:type="dxa"/>
            <w:tcMar>
              <w:top w:w="28" w:type="dxa"/>
              <w:left w:w="57" w:type="dxa"/>
              <w:bottom w:w="28" w:type="dxa"/>
              <w:right w:w="57" w:type="dxa"/>
            </w:tcMar>
            <w:vAlign w:val="center"/>
          </w:tcPr>
          <w:p w:rsidR="001F224F" w:rsidRDefault="001F224F" w:rsidP="00572968">
            <w:pPr>
              <w:pStyle w:val="Tekstobicni"/>
              <w:spacing w:before="0"/>
              <w:ind w:firstLine="0"/>
              <w:jc w:val="center"/>
              <w:rPr>
                <w:sz w:val="20"/>
                <w:szCs w:val="20"/>
              </w:rPr>
            </w:pPr>
            <w:r w:rsidRPr="00914931">
              <w:rPr>
                <w:sz w:val="20"/>
                <w:szCs w:val="20"/>
              </w:rPr>
              <w:t xml:space="preserve">Općina Sveti Juraj na Bregu </w:t>
            </w:r>
          </w:p>
          <w:p w:rsidR="001F224F" w:rsidRPr="00914931" w:rsidRDefault="001F224F" w:rsidP="00572968">
            <w:pPr>
              <w:pStyle w:val="Tekstobicni"/>
              <w:spacing w:before="0"/>
              <w:ind w:firstLine="0"/>
              <w:jc w:val="center"/>
              <w:rPr>
                <w:sz w:val="20"/>
                <w:szCs w:val="20"/>
              </w:rPr>
            </w:pPr>
            <w:r>
              <w:rPr>
                <w:sz w:val="20"/>
                <w:szCs w:val="20"/>
              </w:rPr>
              <w:t>Koncesionar MULL TRANS</w:t>
            </w:r>
          </w:p>
        </w:tc>
        <w:tc>
          <w:tcPr>
            <w:tcW w:w="1215" w:type="dxa"/>
            <w:tcMar>
              <w:top w:w="28" w:type="dxa"/>
              <w:left w:w="28" w:type="dxa"/>
              <w:bottom w:w="28" w:type="dxa"/>
              <w:right w:w="57" w:type="dxa"/>
            </w:tcMar>
            <w:vAlign w:val="center"/>
          </w:tcPr>
          <w:p w:rsidR="001F224F" w:rsidRPr="00D320A1" w:rsidRDefault="001F224F" w:rsidP="00572968">
            <w:pPr>
              <w:pStyle w:val="Tekstobicni"/>
              <w:spacing w:before="0"/>
              <w:ind w:firstLine="0"/>
              <w:jc w:val="center"/>
            </w:pPr>
            <w:r>
              <w:t>10.000</w:t>
            </w:r>
          </w:p>
        </w:tc>
        <w:tc>
          <w:tcPr>
            <w:tcW w:w="1417" w:type="dxa"/>
            <w:tcMar>
              <w:top w:w="28" w:type="dxa"/>
              <w:left w:w="57" w:type="dxa"/>
              <w:bottom w:w="28" w:type="dxa"/>
              <w:right w:w="57" w:type="dxa"/>
            </w:tcMar>
            <w:vAlign w:val="center"/>
          </w:tcPr>
          <w:p w:rsidR="001F224F" w:rsidRPr="001B5DE2" w:rsidRDefault="001F224F" w:rsidP="00572968">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1F224F" w:rsidRPr="006C69B4" w:rsidRDefault="001F224F" w:rsidP="00572968">
            <w:pPr>
              <w:pStyle w:val="Tekstobicni"/>
              <w:spacing w:before="0"/>
              <w:ind w:firstLine="0"/>
              <w:jc w:val="center"/>
              <w:rPr>
                <w:sz w:val="16"/>
                <w:szCs w:val="16"/>
                <w:highlight w:val="yellow"/>
              </w:rPr>
            </w:pPr>
            <w:r w:rsidRPr="006936D7">
              <w:t>0</w:t>
            </w:r>
          </w:p>
        </w:tc>
        <w:tc>
          <w:tcPr>
            <w:tcW w:w="1361" w:type="dxa"/>
            <w:tcMar>
              <w:top w:w="28" w:type="dxa"/>
              <w:left w:w="57" w:type="dxa"/>
              <w:bottom w:w="28" w:type="dxa"/>
              <w:right w:w="57" w:type="dxa"/>
            </w:tcMar>
            <w:vAlign w:val="center"/>
          </w:tcPr>
          <w:p w:rsidR="001F224F" w:rsidRPr="00D066DF" w:rsidRDefault="001F224F" w:rsidP="00572968">
            <w:pPr>
              <w:pStyle w:val="Tekstobicni"/>
              <w:spacing w:before="0"/>
              <w:ind w:firstLine="0"/>
              <w:jc w:val="center"/>
            </w:pPr>
            <w:r w:rsidRPr="00D05578">
              <w:t>0</w:t>
            </w:r>
          </w:p>
        </w:tc>
        <w:tc>
          <w:tcPr>
            <w:tcW w:w="1363" w:type="dxa"/>
            <w:tcMar>
              <w:top w:w="28" w:type="dxa"/>
              <w:left w:w="57" w:type="dxa"/>
              <w:bottom w:w="28" w:type="dxa"/>
              <w:right w:w="57" w:type="dxa"/>
            </w:tcMar>
            <w:vAlign w:val="center"/>
          </w:tcPr>
          <w:p w:rsidR="001F224F" w:rsidRPr="00D066DF" w:rsidRDefault="001F224F" w:rsidP="00572968">
            <w:pPr>
              <w:pStyle w:val="Tekstobicni"/>
              <w:spacing w:before="0"/>
              <w:ind w:firstLine="0"/>
              <w:jc w:val="center"/>
            </w:pPr>
            <w:r>
              <w:t>0</w:t>
            </w:r>
          </w:p>
        </w:tc>
      </w:tr>
      <w:tr w:rsidR="001F224F" w:rsidRPr="00D066DF" w:rsidTr="00572968">
        <w:trPr>
          <w:cantSplit/>
          <w:trHeight w:val="680"/>
          <w:jc w:val="center"/>
        </w:trPr>
        <w:tc>
          <w:tcPr>
            <w:tcW w:w="563" w:type="dxa"/>
            <w:tcMar>
              <w:top w:w="28" w:type="dxa"/>
              <w:left w:w="57" w:type="dxa"/>
              <w:bottom w:w="28" w:type="dxa"/>
              <w:right w:w="57" w:type="dxa"/>
            </w:tcMar>
            <w:vAlign w:val="center"/>
          </w:tcPr>
          <w:p w:rsidR="001F224F" w:rsidRDefault="001F224F" w:rsidP="00572968">
            <w:pPr>
              <w:pStyle w:val="Tekstobicni"/>
              <w:spacing w:before="0"/>
              <w:ind w:firstLine="0"/>
              <w:jc w:val="center"/>
            </w:pPr>
            <w:r>
              <w:t>5</w:t>
            </w:r>
          </w:p>
        </w:tc>
        <w:tc>
          <w:tcPr>
            <w:tcW w:w="5669" w:type="dxa"/>
            <w:tcMar>
              <w:top w:w="28" w:type="dxa"/>
              <w:left w:w="57" w:type="dxa"/>
              <w:bottom w:w="28" w:type="dxa"/>
              <w:right w:w="57" w:type="dxa"/>
            </w:tcMar>
            <w:vAlign w:val="center"/>
          </w:tcPr>
          <w:p w:rsidR="001F224F" w:rsidRPr="0059335D" w:rsidRDefault="001F224F" w:rsidP="00572968">
            <w:pPr>
              <w:pStyle w:val="Tekstobicni"/>
              <w:spacing w:before="0"/>
              <w:ind w:right="120" w:firstLine="0"/>
              <w:rPr>
                <w:sz w:val="20"/>
                <w:szCs w:val="20"/>
              </w:rPr>
            </w:pPr>
            <w:r w:rsidRPr="0059335D">
              <w:rPr>
                <w:color w:val="000000" w:themeColor="text1"/>
                <w:sz w:val="20"/>
                <w:szCs w:val="20"/>
              </w:rPr>
              <w:t>Uspostava reciklažnog dvorišta – otkup dijela vlasništva nekretnine, radovi adaptacije ili rekonstrukcije, oprema, projektiranje i nadzor</w:t>
            </w:r>
          </w:p>
        </w:tc>
        <w:tc>
          <w:tcPr>
            <w:tcW w:w="1474" w:type="dxa"/>
            <w:tcMar>
              <w:top w:w="28" w:type="dxa"/>
              <w:left w:w="57" w:type="dxa"/>
              <w:bottom w:w="28" w:type="dxa"/>
              <w:right w:w="57" w:type="dxa"/>
            </w:tcMar>
            <w:vAlign w:val="center"/>
          </w:tcPr>
          <w:p w:rsidR="001F224F" w:rsidRPr="00914931" w:rsidRDefault="001F224F" w:rsidP="00572968">
            <w:pPr>
              <w:pStyle w:val="Tekstobicni"/>
              <w:spacing w:before="0"/>
              <w:ind w:firstLine="0"/>
              <w:jc w:val="center"/>
              <w:rPr>
                <w:sz w:val="20"/>
                <w:szCs w:val="20"/>
              </w:rPr>
            </w:pPr>
            <w:r w:rsidRPr="00914931">
              <w:rPr>
                <w:sz w:val="20"/>
                <w:szCs w:val="20"/>
              </w:rPr>
              <w:t>Općina Sveti Juraj na Bregu</w:t>
            </w:r>
          </w:p>
        </w:tc>
        <w:tc>
          <w:tcPr>
            <w:tcW w:w="1215" w:type="dxa"/>
            <w:tcMar>
              <w:top w:w="28" w:type="dxa"/>
              <w:left w:w="28" w:type="dxa"/>
              <w:bottom w:w="28" w:type="dxa"/>
              <w:right w:w="57" w:type="dxa"/>
            </w:tcMar>
            <w:vAlign w:val="center"/>
          </w:tcPr>
          <w:p w:rsidR="001F224F" w:rsidRPr="00D40878" w:rsidRDefault="001F224F" w:rsidP="00572968">
            <w:pPr>
              <w:pStyle w:val="Tekstobicni"/>
              <w:spacing w:before="0"/>
              <w:ind w:firstLine="0"/>
              <w:jc w:val="center"/>
            </w:pPr>
            <w:r>
              <w:t>700.000,00</w:t>
            </w:r>
          </w:p>
        </w:tc>
        <w:tc>
          <w:tcPr>
            <w:tcW w:w="1417" w:type="dxa"/>
            <w:tcMar>
              <w:top w:w="28" w:type="dxa"/>
              <w:left w:w="57" w:type="dxa"/>
              <w:bottom w:w="28" w:type="dxa"/>
              <w:right w:w="57" w:type="dxa"/>
            </w:tcMar>
            <w:vAlign w:val="center"/>
          </w:tcPr>
          <w:p w:rsidR="001F224F" w:rsidRPr="00D40878" w:rsidRDefault="001F224F" w:rsidP="00572968">
            <w:pPr>
              <w:pStyle w:val="Tekstobicni"/>
              <w:spacing w:before="0"/>
              <w:ind w:firstLine="0"/>
              <w:jc w:val="center"/>
              <w:rPr>
                <w:sz w:val="18"/>
                <w:szCs w:val="18"/>
              </w:rPr>
            </w:pPr>
            <w:r w:rsidRPr="00026872">
              <w:t>2020</w:t>
            </w:r>
          </w:p>
        </w:tc>
        <w:tc>
          <w:tcPr>
            <w:tcW w:w="1451" w:type="dxa"/>
            <w:tcMar>
              <w:top w:w="28" w:type="dxa"/>
              <w:left w:w="28" w:type="dxa"/>
              <w:bottom w:w="28" w:type="dxa"/>
              <w:right w:w="57" w:type="dxa"/>
            </w:tcMar>
            <w:vAlign w:val="center"/>
          </w:tcPr>
          <w:p w:rsidR="001F224F" w:rsidRPr="00D40878" w:rsidRDefault="001F224F" w:rsidP="00572968">
            <w:pPr>
              <w:pStyle w:val="Tekstobicni"/>
              <w:spacing w:before="0"/>
              <w:ind w:firstLine="0"/>
              <w:jc w:val="center"/>
            </w:pPr>
            <w:r>
              <w:t>0</w:t>
            </w:r>
          </w:p>
        </w:tc>
        <w:tc>
          <w:tcPr>
            <w:tcW w:w="1361" w:type="dxa"/>
            <w:tcMar>
              <w:top w:w="28" w:type="dxa"/>
              <w:left w:w="57" w:type="dxa"/>
              <w:bottom w:w="28" w:type="dxa"/>
              <w:right w:w="57" w:type="dxa"/>
            </w:tcMar>
            <w:vAlign w:val="center"/>
          </w:tcPr>
          <w:p w:rsidR="001F224F" w:rsidRPr="00D40878" w:rsidRDefault="001F224F" w:rsidP="00572968">
            <w:pPr>
              <w:pStyle w:val="Tekstobicni"/>
              <w:spacing w:before="0"/>
              <w:ind w:firstLine="0"/>
              <w:jc w:val="center"/>
            </w:pPr>
            <w:r>
              <w:t>0</w:t>
            </w:r>
          </w:p>
        </w:tc>
        <w:tc>
          <w:tcPr>
            <w:tcW w:w="1363" w:type="dxa"/>
            <w:tcMar>
              <w:top w:w="28" w:type="dxa"/>
              <w:left w:w="57" w:type="dxa"/>
              <w:bottom w:w="28" w:type="dxa"/>
              <w:right w:w="57" w:type="dxa"/>
            </w:tcMar>
            <w:vAlign w:val="center"/>
          </w:tcPr>
          <w:p w:rsidR="001F224F" w:rsidRPr="00D40878" w:rsidRDefault="001F224F" w:rsidP="00572968">
            <w:pPr>
              <w:pStyle w:val="Tekstobicni"/>
              <w:spacing w:before="0"/>
              <w:ind w:firstLine="0"/>
              <w:jc w:val="center"/>
            </w:pPr>
            <w:r>
              <w:t>0</w:t>
            </w:r>
          </w:p>
        </w:tc>
      </w:tr>
      <w:tr w:rsidR="001F224F" w:rsidRPr="00D066DF" w:rsidTr="00572968">
        <w:trPr>
          <w:cantSplit/>
          <w:trHeight w:val="645"/>
          <w:jc w:val="center"/>
        </w:trPr>
        <w:tc>
          <w:tcPr>
            <w:tcW w:w="563" w:type="dxa"/>
            <w:tcBorders>
              <w:top w:val="double" w:sz="4" w:space="0" w:color="000000"/>
              <w:bottom w:val="double" w:sz="4" w:space="0" w:color="000000"/>
            </w:tcBorders>
            <w:tcMar>
              <w:top w:w="28" w:type="dxa"/>
              <w:left w:w="57" w:type="dxa"/>
              <w:bottom w:w="28" w:type="dxa"/>
              <w:right w:w="57" w:type="dxa"/>
            </w:tcMar>
            <w:vAlign w:val="center"/>
          </w:tcPr>
          <w:p w:rsidR="001F224F" w:rsidRPr="009857F3" w:rsidRDefault="001F224F" w:rsidP="00572968">
            <w:pPr>
              <w:pStyle w:val="Tekstobicni"/>
              <w:spacing w:before="0"/>
              <w:ind w:firstLine="0"/>
              <w:jc w:val="center"/>
              <w:rPr>
                <w:b/>
              </w:rPr>
            </w:pPr>
          </w:p>
        </w:tc>
        <w:tc>
          <w:tcPr>
            <w:tcW w:w="5669" w:type="dxa"/>
            <w:tcBorders>
              <w:top w:val="double" w:sz="4" w:space="0" w:color="000000"/>
              <w:bottom w:val="double" w:sz="4" w:space="0" w:color="000000"/>
            </w:tcBorders>
            <w:tcMar>
              <w:top w:w="28" w:type="dxa"/>
              <w:left w:w="57" w:type="dxa"/>
              <w:bottom w:w="28" w:type="dxa"/>
              <w:right w:w="57" w:type="dxa"/>
            </w:tcMar>
            <w:vAlign w:val="center"/>
          </w:tcPr>
          <w:p w:rsidR="001F224F" w:rsidRPr="009857F3" w:rsidRDefault="001F224F" w:rsidP="00572968">
            <w:pPr>
              <w:pStyle w:val="Tekstobicni"/>
              <w:spacing w:before="0"/>
              <w:ind w:firstLine="0"/>
              <w:rPr>
                <w:b/>
              </w:rPr>
            </w:pPr>
            <w:r w:rsidRPr="009857F3">
              <w:rPr>
                <w:b/>
              </w:rPr>
              <w:t xml:space="preserve">UKUPNO </w:t>
            </w:r>
            <w:r>
              <w:rPr>
                <w:b/>
              </w:rPr>
              <w:t>- 2021.godine:</w:t>
            </w:r>
          </w:p>
        </w:tc>
        <w:tc>
          <w:tcPr>
            <w:tcW w:w="1474" w:type="dxa"/>
            <w:tcBorders>
              <w:top w:val="double" w:sz="4" w:space="0" w:color="000000"/>
              <w:bottom w:val="double" w:sz="4" w:space="0" w:color="000000"/>
            </w:tcBorders>
            <w:tcMar>
              <w:top w:w="28" w:type="dxa"/>
              <w:left w:w="57" w:type="dxa"/>
              <w:bottom w:w="28" w:type="dxa"/>
              <w:right w:w="57" w:type="dxa"/>
            </w:tcMar>
            <w:vAlign w:val="center"/>
          </w:tcPr>
          <w:p w:rsidR="001F224F" w:rsidRPr="00914931" w:rsidRDefault="001F224F" w:rsidP="00572968">
            <w:pPr>
              <w:pStyle w:val="Tekstobicni"/>
              <w:spacing w:before="0"/>
              <w:ind w:firstLine="0"/>
              <w:jc w:val="center"/>
              <w:rPr>
                <w:b/>
                <w:sz w:val="20"/>
                <w:szCs w:val="20"/>
              </w:rPr>
            </w:pPr>
            <w:r w:rsidRPr="00914931">
              <w:rPr>
                <w:sz w:val="20"/>
                <w:szCs w:val="20"/>
              </w:rPr>
              <w:t>Općina Sveti Juraj na Bregu</w:t>
            </w:r>
          </w:p>
        </w:tc>
        <w:tc>
          <w:tcPr>
            <w:tcW w:w="1215" w:type="dxa"/>
            <w:tcBorders>
              <w:top w:val="double" w:sz="4" w:space="0" w:color="000000"/>
              <w:bottom w:val="double" w:sz="4" w:space="0" w:color="000000"/>
            </w:tcBorders>
            <w:tcMar>
              <w:top w:w="28" w:type="dxa"/>
              <w:left w:w="28" w:type="dxa"/>
              <w:bottom w:w="28" w:type="dxa"/>
              <w:right w:w="57" w:type="dxa"/>
            </w:tcMar>
            <w:vAlign w:val="center"/>
          </w:tcPr>
          <w:p w:rsidR="001F224F" w:rsidRPr="002B7E27" w:rsidRDefault="001F224F" w:rsidP="00572968">
            <w:pPr>
              <w:pStyle w:val="Tekstobicni"/>
              <w:spacing w:before="0"/>
              <w:ind w:firstLine="0"/>
              <w:jc w:val="center"/>
              <w:rPr>
                <w:b/>
              </w:rPr>
            </w:pPr>
            <w:r>
              <w:rPr>
                <w:b/>
              </w:rPr>
              <w:t>725</w:t>
            </w:r>
            <w:r w:rsidRPr="002B7E27">
              <w:rPr>
                <w:b/>
              </w:rPr>
              <w:t>.000</w:t>
            </w:r>
          </w:p>
        </w:tc>
        <w:tc>
          <w:tcPr>
            <w:tcW w:w="1417" w:type="dxa"/>
            <w:tcBorders>
              <w:top w:val="double" w:sz="4" w:space="0" w:color="000000"/>
              <w:bottom w:val="double" w:sz="4" w:space="0" w:color="000000"/>
            </w:tcBorders>
            <w:tcMar>
              <w:top w:w="28" w:type="dxa"/>
              <w:left w:w="57" w:type="dxa"/>
              <w:bottom w:w="28" w:type="dxa"/>
              <w:right w:w="57" w:type="dxa"/>
            </w:tcMar>
            <w:vAlign w:val="center"/>
          </w:tcPr>
          <w:p w:rsidR="001F224F" w:rsidRPr="002B7E27" w:rsidRDefault="001F224F" w:rsidP="00572968">
            <w:pPr>
              <w:pStyle w:val="Tekstobicni"/>
              <w:spacing w:before="0"/>
              <w:ind w:firstLine="0"/>
              <w:jc w:val="center"/>
              <w:rPr>
                <w:b/>
              </w:rPr>
            </w:pPr>
            <w:r w:rsidRPr="002B7E27">
              <w:rPr>
                <w:b/>
                <w:sz w:val="20"/>
                <w:szCs w:val="20"/>
              </w:rPr>
              <w:t>Kontinuirano svake godine</w:t>
            </w:r>
          </w:p>
        </w:tc>
        <w:tc>
          <w:tcPr>
            <w:tcW w:w="1451" w:type="dxa"/>
            <w:tcBorders>
              <w:top w:val="double" w:sz="4" w:space="0" w:color="000000"/>
              <w:bottom w:val="double" w:sz="4" w:space="0" w:color="000000"/>
            </w:tcBorders>
            <w:tcMar>
              <w:top w:w="28" w:type="dxa"/>
              <w:left w:w="28" w:type="dxa"/>
              <w:bottom w:w="28" w:type="dxa"/>
              <w:right w:w="57" w:type="dxa"/>
            </w:tcMar>
            <w:vAlign w:val="center"/>
          </w:tcPr>
          <w:p w:rsidR="001F224F" w:rsidRPr="00525DB2" w:rsidRDefault="001F224F" w:rsidP="00572968">
            <w:pPr>
              <w:pStyle w:val="Tekstobicni"/>
              <w:spacing w:before="0"/>
              <w:ind w:firstLine="0"/>
              <w:jc w:val="center"/>
              <w:rPr>
                <w:b/>
                <w:highlight w:val="yellow"/>
              </w:rPr>
            </w:pPr>
            <w:r w:rsidRPr="006936D7">
              <w:rPr>
                <w:b/>
              </w:rPr>
              <w:t>0</w:t>
            </w:r>
          </w:p>
        </w:tc>
        <w:tc>
          <w:tcPr>
            <w:tcW w:w="1361" w:type="dxa"/>
            <w:tcBorders>
              <w:top w:val="double" w:sz="4" w:space="0" w:color="000000"/>
              <w:bottom w:val="double" w:sz="4" w:space="0" w:color="000000"/>
            </w:tcBorders>
            <w:tcMar>
              <w:top w:w="28" w:type="dxa"/>
              <w:left w:w="57" w:type="dxa"/>
              <w:bottom w:w="28" w:type="dxa"/>
              <w:right w:w="57" w:type="dxa"/>
            </w:tcMar>
            <w:vAlign w:val="center"/>
          </w:tcPr>
          <w:p w:rsidR="001F224F" w:rsidRPr="003624FD" w:rsidRDefault="001F224F" w:rsidP="00572968">
            <w:pPr>
              <w:pStyle w:val="Tekstobicni"/>
              <w:spacing w:before="0"/>
              <w:ind w:firstLine="0"/>
              <w:jc w:val="center"/>
              <w:rPr>
                <w:b/>
              </w:rPr>
            </w:pPr>
            <w:r w:rsidRPr="003624FD">
              <w:rPr>
                <w:b/>
              </w:rPr>
              <w:t>9.500,00</w:t>
            </w:r>
          </w:p>
        </w:tc>
        <w:tc>
          <w:tcPr>
            <w:tcW w:w="1363" w:type="dxa"/>
            <w:tcBorders>
              <w:top w:val="double" w:sz="4" w:space="0" w:color="000000"/>
              <w:bottom w:val="double" w:sz="4" w:space="0" w:color="000000"/>
            </w:tcBorders>
            <w:tcMar>
              <w:top w:w="28" w:type="dxa"/>
              <w:left w:w="57" w:type="dxa"/>
              <w:bottom w:w="28" w:type="dxa"/>
              <w:right w:w="57" w:type="dxa"/>
            </w:tcMar>
            <w:vAlign w:val="center"/>
          </w:tcPr>
          <w:p w:rsidR="001F224F" w:rsidRPr="002B7E27" w:rsidRDefault="001F224F" w:rsidP="00572968">
            <w:pPr>
              <w:pStyle w:val="Tekstobicni"/>
              <w:spacing w:before="0"/>
              <w:ind w:firstLine="0"/>
              <w:jc w:val="center"/>
              <w:rPr>
                <w:b/>
              </w:rPr>
            </w:pPr>
            <w:r w:rsidRPr="002B7E27">
              <w:rPr>
                <w:b/>
              </w:rPr>
              <w:t>0</w:t>
            </w:r>
          </w:p>
        </w:tc>
      </w:tr>
      <w:tr w:rsidR="001F224F" w:rsidRPr="00CE7997" w:rsidTr="00572968">
        <w:trPr>
          <w:cantSplit/>
          <w:trHeight w:val="567"/>
          <w:jc w:val="center"/>
        </w:trPr>
        <w:tc>
          <w:tcPr>
            <w:tcW w:w="6232" w:type="dxa"/>
            <w:gridSpan w:val="2"/>
            <w:tcBorders>
              <w:top w:val="single" w:sz="18" w:space="0" w:color="auto"/>
              <w:left w:val="single" w:sz="18" w:space="0" w:color="auto"/>
              <w:bottom w:val="single" w:sz="18" w:space="0" w:color="auto"/>
            </w:tcBorders>
            <w:shd w:val="clear" w:color="auto" w:fill="F2F2F2" w:themeFill="background1" w:themeFillShade="F2"/>
            <w:tcMar>
              <w:top w:w="28" w:type="dxa"/>
              <w:left w:w="57" w:type="dxa"/>
              <w:bottom w:w="28" w:type="dxa"/>
              <w:right w:w="57" w:type="dxa"/>
            </w:tcMar>
            <w:vAlign w:val="center"/>
          </w:tcPr>
          <w:p w:rsidR="001F224F" w:rsidRDefault="001F224F" w:rsidP="00572968">
            <w:pPr>
              <w:pStyle w:val="Tekstobicni"/>
              <w:spacing w:before="0"/>
              <w:ind w:firstLine="0"/>
              <w:jc w:val="right"/>
              <w:rPr>
                <w:b/>
              </w:rPr>
            </w:pPr>
            <w:r w:rsidRPr="00CE7997">
              <w:rPr>
                <w:b/>
              </w:rPr>
              <w:t>SVEUKUPNO</w:t>
            </w:r>
            <w:r>
              <w:rPr>
                <w:b/>
              </w:rPr>
              <w:t xml:space="preserve"> – od 1 do 5:</w:t>
            </w:r>
          </w:p>
          <w:p w:rsidR="001F224F" w:rsidRPr="00CE7997" w:rsidRDefault="001F224F" w:rsidP="00572968">
            <w:pPr>
              <w:pStyle w:val="Tekstobicni"/>
              <w:spacing w:before="0"/>
              <w:ind w:firstLine="0"/>
              <w:jc w:val="right"/>
              <w:rPr>
                <w:b/>
              </w:rPr>
            </w:pPr>
            <w:r w:rsidRPr="00CA16CE">
              <w:rPr>
                <w:b/>
                <w:sz w:val="20"/>
                <w:szCs w:val="20"/>
              </w:rPr>
              <w:t xml:space="preserve">– </w:t>
            </w:r>
            <w:r>
              <w:rPr>
                <w:b/>
                <w:sz w:val="20"/>
                <w:szCs w:val="20"/>
              </w:rPr>
              <w:t xml:space="preserve">utrošeno sredstava </w:t>
            </w:r>
            <w:r w:rsidRPr="00CA16CE">
              <w:rPr>
                <w:b/>
                <w:sz w:val="20"/>
                <w:szCs w:val="20"/>
              </w:rPr>
              <w:t>kroz 20</w:t>
            </w:r>
            <w:r>
              <w:rPr>
                <w:b/>
                <w:sz w:val="20"/>
                <w:szCs w:val="20"/>
              </w:rPr>
              <w:t>21</w:t>
            </w:r>
            <w:r w:rsidRPr="00CA16CE">
              <w:rPr>
                <w:b/>
                <w:sz w:val="20"/>
                <w:szCs w:val="20"/>
              </w:rPr>
              <w:t>. godin</w:t>
            </w:r>
            <w:r>
              <w:rPr>
                <w:b/>
                <w:sz w:val="20"/>
                <w:szCs w:val="20"/>
              </w:rPr>
              <w:t>u</w:t>
            </w:r>
          </w:p>
        </w:tc>
        <w:tc>
          <w:tcPr>
            <w:tcW w:w="4106" w:type="dxa"/>
            <w:gridSpan w:val="3"/>
            <w:tcBorders>
              <w:top w:val="single" w:sz="18" w:space="0" w:color="auto"/>
              <w:bottom w:val="single" w:sz="18" w:space="0" w:color="auto"/>
              <w:right w:val="single" w:sz="12" w:space="0" w:color="auto"/>
            </w:tcBorders>
            <w:shd w:val="clear" w:color="auto" w:fill="F2F2F2" w:themeFill="background1" w:themeFillShade="F2"/>
            <w:tcMar>
              <w:top w:w="28" w:type="dxa"/>
              <w:left w:w="57" w:type="dxa"/>
              <w:bottom w:w="28" w:type="dxa"/>
              <w:right w:w="57" w:type="dxa"/>
            </w:tcMar>
            <w:vAlign w:val="center"/>
          </w:tcPr>
          <w:p w:rsidR="001F224F" w:rsidRPr="002B7E27" w:rsidRDefault="001F224F" w:rsidP="00572968">
            <w:pPr>
              <w:pStyle w:val="Tekstobicni"/>
              <w:spacing w:before="0"/>
              <w:ind w:firstLine="0"/>
              <w:jc w:val="center"/>
              <w:rPr>
                <w:b/>
              </w:rPr>
            </w:pPr>
            <w:r>
              <w:rPr>
                <w:b/>
              </w:rPr>
              <w:t>Općina Sveti Juraj na Bregu</w:t>
            </w:r>
          </w:p>
          <w:p w:rsidR="001F224F" w:rsidRPr="00CA16CE" w:rsidRDefault="001F224F" w:rsidP="00572968">
            <w:pPr>
              <w:pStyle w:val="Tekstobicni"/>
              <w:spacing w:before="0"/>
              <w:ind w:firstLine="0"/>
              <w:jc w:val="center"/>
              <w:rPr>
                <w:b/>
                <w:sz w:val="26"/>
                <w:szCs w:val="26"/>
              </w:rPr>
            </w:pPr>
            <w:r>
              <w:rPr>
                <w:b/>
              </w:rPr>
              <w:t xml:space="preserve">Koncesionar </w:t>
            </w:r>
            <w:proofErr w:type="spellStart"/>
            <w:r>
              <w:rPr>
                <w:b/>
              </w:rPr>
              <w:t>Mull</w:t>
            </w:r>
            <w:proofErr w:type="spellEnd"/>
            <w:r>
              <w:rPr>
                <w:b/>
              </w:rPr>
              <w:t>-Trans d.o.o</w:t>
            </w:r>
          </w:p>
        </w:tc>
        <w:tc>
          <w:tcPr>
            <w:tcW w:w="4175" w:type="dxa"/>
            <w:gridSpan w:val="3"/>
            <w:tcBorders>
              <w:top w:val="single" w:sz="18" w:space="0" w:color="auto"/>
              <w:left w:val="single" w:sz="12" w:space="0" w:color="auto"/>
              <w:bottom w:val="single" w:sz="18" w:space="0" w:color="auto"/>
              <w:right w:val="single" w:sz="18" w:space="0" w:color="auto"/>
            </w:tcBorders>
            <w:shd w:val="clear" w:color="auto" w:fill="F2F2F2" w:themeFill="background1" w:themeFillShade="F2"/>
            <w:vAlign w:val="center"/>
          </w:tcPr>
          <w:p w:rsidR="001F224F" w:rsidRPr="003624FD" w:rsidRDefault="001F224F" w:rsidP="00572968">
            <w:pPr>
              <w:pStyle w:val="Tekstobicni"/>
              <w:spacing w:before="0"/>
              <w:ind w:firstLine="0"/>
              <w:jc w:val="center"/>
              <w:rPr>
                <w:b/>
                <w:sz w:val="26"/>
                <w:szCs w:val="26"/>
              </w:rPr>
            </w:pPr>
            <w:r>
              <w:rPr>
                <w:b/>
                <w:color w:val="0F243E" w:themeColor="text2" w:themeShade="80"/>
                <w:sz w:val="26"/>
                <w:szCs w:val="26"/>
              </w:rPr>
              <w:t>9.5</w:t>
            </w:r>
            <w:r w:rsidRPr="003624FD">
              <w:rPr>
                <w:b/>
                <w:color w:val="0F243E" w:themeColor="text2" w:themeShade="80"/>
                <w:sz w:val="26"/>
                <w:szCs w:val="26"/>
              </w:rPr>
              <w:t>00,00 kuna</w:t>
            </w:r>
          </w:p>
        </w:tc>
      </w:tr>
    </w:tbl>
    <w:bookmarkEnd w:id="17"/>
    <w:bookmarkEnd w:id="18"/>
    <w:p w:rsidR="001F224F" w:rsidRPr="002E5791" w:rsidRDefault="001F224F" w:rsidP="001F224F">
      <w:pPr>
        <w:pStyle w:val="Naslov1"/>
        <w:numPr>
          <w:ilvl w:val="0"/>
          <w:numId w:val="0"/>
        </w:numPr>
        <w:jc w:val="both"/>
        <w:rPr>
          <w:rFonts w:ascii="Times New Roman" w:hAnsi="Times New Roman" w:cs="Times New Roman"/>
          <w:sz w:val="24"/>
          <w:szCs w:val="24"/>
        </w:rPr>
      </w:pPr>
      <w:r w:rsidRPr="002E579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791">
        <w:rPr>
          <w:rFonts w:ascii="Times New Roman" w:hAnsi="Times New Roman" w:cs="Times New Roman"/>
          <w:sz w:val="24"/>
          <w:szCs w:val="24"/>
        </w:rPr>
        <w:t xml:space="preserve"> PREDSJEDNIK OPĆINSKOG VIJEĆA</w:t>
      </w:r>
    </w:p>
    <w:p w:rsidR="00E576A4" w:rsidRDefault="001F224F">
      <w:r>
        <w:t xml:space="preserve">                                                                                                                                                              Anđelko Kovačić</w:t>
      </w:r>
      <w:bookmarkStart w:id="22" w:name="_GoBack"/>
      <w:bookmarkEnd w:id="22"/>
    </w:p>
    <w:sectPr w:rsidR="00E576A4" w:rsidSect="002D79F5">
      <w:headerReference w:type="default" r:id="rId15"/>
      <w:footerReference w:type="default" r:id="rId16"/>
      <w:pgSz w:w="16838" w:h="11906" w:orient="landscape"/>
      <w:pgMar w:top="426" w:right="1418" w:bottom="851" w:left="1417" w:header="426" w:footer="3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FuturaBT-Book">
    <w:altName w:val="Arial"/>
    <w:panose1 w:val="00000000000000000000"/>
    <w:charset w:val="00"/>
    <w:family w:val="swiss"/>
    <w:notTrueType/>
    <w:pitch w:val="default"/>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jc w:val="right"/>
      <w:tblBorders>
        <w:top w:val="single" w:sz="4" w:space="0" w:color="auto"/>
      </w:tblBorders>
      <w:tblLayout w:type="fixed"/>
      <w:tblCellMar>
        <w:left w:w="0" w:type="dxa"/>
        <w:right w:w="0" w:type="dxa"/>
      </w:tblCellMar>
      <w:tblLook w:val="0000" w:firstRow="0" w:lastRow="0" w:firstColumn="0" w:lastColumn="0" w:noHBand="0" w:noVBand="0"/>
    </w:tblPr>
    <w:tblGrid>
      <w:gridCol w:w="9214"/>
    </w:tblGrid>
    <w:tr w:rsidR="002E5791" w:rsidRPr="005E06E2" w:rsidTr="004F7237">
      <w:trPr>
        <w:cantSplit/>
        <w:jc w:val="right"/>
      </w:trPr>
      <w:tc>
        <w:tcPr>
          <w:tcW w:w="9214" w:type="dxa"/>
        </w:tcPr>
        <w:p w:rsidR="002E5791" w:rsidRPr="005E06E2" w:rsidRDefault="001F224F" w:rsidP="00AE7058">
          <w:pPr>
            <w:spacing w:before="120"/>
            <w:ind w:right="-3678"/>
            <w:rPr>
              <w:rFonts w:ascii="Futura Bk BT" w:hAnsi="Futura Bk BT"/>
              <w:sz w:val="16"/>
              <w:szCs w:val="16"/>
            </w:rPr>
          </w:pPr>
          <w:proofErr w:type="spellStart"/>
          <w:r w:rsidRPr="005E06E2">
            <w:rPr>
              <w:rFonts w:ascii="Futura Bk BT" w:hAnsi="Futura Bk BT"/>
              <w:sz w:val="16"/>
              <w:szCs w:val="16"/>
            </w:rPr>
            <w:t>Izvješće</w:t>
          </w:r>
          <w:proofErr w:type="spellEnd"/>
          <w:r w:rsidRPr="005E06E2">
            <w:rPr>
              <w:rFonts w:ascii="Futura Bk BT" w:hAnsi="Futura Bk BT"/>
              <w:sz w:val="16"/>
              <w:szCs w:val="16"/>
            </w:rPr>
            <w:t xml:space="preserve"> o </w:t>
          </w:r>
          <w:proofErr w:type="spellStart"/>
          <w:r w:rsidRPr="005E06E2">
            <w:rPr>
              <w:rFonts w:ascii="Futura Bk BT" w:hAnsi="Futura Bk BT"/>
              <w:sz w:val="16"/>
              <w:szCs w:val="16"/>
            </w:rPr>
            <w:t>provedbi</w:t>
          </w:r>
          <w:proofErr w:type="spellEnd"/>
          <w:r w:rsidRPr="005E06E2">
            <w:rPr>
              <w:rFonts w:ascii="Futura Bk BT" w:hAnsi="Futura Bk BT"/>
              <w:sz w:val="16"/>
              <w:szCs w:val="16"/>
            </w:rPr>
            <w:t xml:space="preserve"> </w:t>
          </w:r>
          <w:proofErr w:type="spellStart"/>
          <w:r w:rsidRPr="005E06E2">
            <w:rPr>
              <w:rFonts w:ascii="Futura Bk BT" w:hAnsi="Futura Bk BT"/>
              <w:sz w:val="16"/>
              <w:szCs w:val="16"/>
            </w:rPr>
            <w:t>plana</w:t>
          </w:r>
          <w:proofErr w:type="spellEnd"/>
          <w:r w:rsidRPr="005E06E2">
            <w:rPr>
              <w:rFonts w:ascii="Futura Bk BT" w:hAnsi="Futura Bk BT"/>
              <w:sz w:val="16"/>
              <w:szCs w:val="16"/>
            </w:rPr>
            <w:t xml:space="preserve"> </w:t>
          </w:r>
          <w:proofErr w:type="spellStart"/>
          <w:r w:rsidRPr="005E06E2">
            <w:rPr>
              <w:rFonts w:ascii="Futura Bk BT" w:hAnsi="Futura Bk BT"/>
              <w:sz w:val="16"/>
              <w:szCs w:val="16"/>
            </w:rPr>
            <w:t>gospodarenja</w:t>
          </w:r>
          <w:proofErr w:type="spellEnd"/>
          <w:r w:rsidRPr="005E06E2">
            <w:rPr>
              <w:rFonts w:ascii="Futura Bk BT" w:hAnsi="Futura Bk BT"/>
              <w:sz w:val="16"/>
              <w:szCs w:val="16"/>
            </w:rPr>
            <w:t xml:space="preserve"> </w:t>
          </w:r>
          <w:proofErr w:type="spellStart"/>
          <w:r w:rsidRPr="005E06E2">
            <w:rPr>
              <w:rFonts w:ascii="Futura Bk BT" w:hAnsi="Futura Bk BT"/>
              <w:sz w:val="16"/>
              <w:szCs w:val="16"/>
            </w:rPr>
            <w:t>otpadom</w:t>
          </w:r>
          <w:proofErr w:type="spellEnd"/>
          <w:r w:rsidRPr="005E06E2">
            <w:rPr>
              <w:rFonts w:ascii="Futura Bk BT" w:hAnsi="Futura Bk BT"/>
              <w:sz w:val="16"/>
              <w:szCs w:val="16"/>
            </w:rPr>
            <w:t xml:space="preserve"> Općine Sveti Juraj na Bregu za 20</w:t>
          </w:r>
          <w:r>
            <w:rPr>
              <w:rFonts w:ascii="Futura Bk BT" w:hAnsi="Futura Bk BT"/>
              <w:sz w:val="16"/>
              <w:szCs w:val="16"/>
            </w:rPr>
            <w:t>21</w:t>
          </w:r>
          <w:r w:rsidRPr="005E06E2">
            <w:rPr>
              <w:rFonts w:ascii="Futura Bk BT" w:hAnsi="Futura Bk BT"/>
              <w:sz w:val="16"/>
              <w:szCs w:val="16"/>
            </w:rPr>
            <w:t xml:space="preserve">. </w:t>
          </w:r>
          <w:proofErr w:type="spellStart"/>
          <w:r w:rsidRPr="005E06E2">
            <w:rPr>
              <w:rFonts w:ascii="Futura Bk BT" w:hAnsi="Futura Bk BT"/>
              <w:sz w:val="16"/>
              <w:szCs w:val="16"/>
            </w:rPr>
            <w:t>godinu</w:t>
          </w:r>
          <w:proofErr w:type="spellEnd"/>
          <w:r>
            <w:rPr>
              <w:rFonts w:ascii="Futura Bk BT" w:hAnsi="Futura Bk BT"/>
              <w:sz w:val="16"/>
              <w:szCs w:val="16"/>
            </w:rPr>
            <w:t xml:space="preserve">          </w:t>
          </w:r>
          <w:r w:rsidRPr="005E06E2">
            <w:rPr>
              <w:rFonts w:ascii="Futura Bk BT" w:hAnsi="Futura Bk BT"/>
              <w:sz w:val="16"/>
              <w:szCs w:val="16"/>
            </w:rPr>
            <w:t xml:space="preserve"> </w:t>
          </w:r>
          <w:proofErr w:type="spellStart"/>
          <w:r w:rsidRPr="005E06E2">
            <w:rPr>
              <w:rFonts w:ascii="Futura Bk BT" w:hAnsi="Futura Bk BT"/>
              <w:sz w:val="16"/>
              <w:szCs w:val="16"/>
            </w:rPr>
            <w:t>Stranica</w:t>
          </w:r>
          <w:proofErr w:type="spellEnd"/>
          <w:r w:rsidRPr="005E06E2">
            <w:rPr>
              <w:rFonts w:ascii="Futura Bk BT" w:hAnsi="Futura Bk BT"/>
              <w:sz w:val="16"/>
              <w:szCs w:val="16"/>
            </w:rPr>
            <w:t xml:space="preserve"> </w:t>
          </w:r>
          <w:r w:rsidRPr="005E06E2">
            <w:rPr>
              <w:rFonts w:ascii="Futura Bk BT" w:hAnsi="Futura Bk BT"/>
              <w:sz w:val="16"/>
              <w:szCs w:val="16"/>
            </w:rPr>
            <w:fldChar w:fldCharType="begin"/>
          </w:r>
          <w:r w:rsidRPr="005E06E2">
            <w:rPr>
              <w:rFonts w:ascii="Futura Bk BT" w:hAnsi="Futura Bk BT"/>
              <w:sz w:val="16"/>
              <w:szCs w:val="16"/>
            </w:rPr>
            <w:instrText xml:space="preserve"> PAGE </w:instrText>
          </w:r>
          <w:r w:rsidRPr="005E06E2">
            <w:rPr>
              <w:rFonts w:ascii="Futura Bk BT" w:hAnsi="Futura Bk BT"/>
              <w:sz w:val="16"/>
              <w:szCs w:val="16"/>
            </w:rPr>
            <w:fldChar w:fldCharType="separate"/>
          </w:r>
          <w:r>
            <w:rPr>
              <w:rFonts w:ascii="Futura Bk BT" w:hAnsi="Futura Bk BT"/>
              <w:noProof/>
              <w:sz w:val="16"/>
              <w:szCs w:val="16"/>
            </w:rPr>
            <w:t>2</w:t>
          </w:r>
          <w:r w:rsidRPr="005E06E2">
            <w:rPr>
              <w:rFonts w:ascii="Futura Bk BT" w:hAnsi="Futura Bk BT"/>
              <w:sz w:val="16"/>
              <w:szCs w:val="16"/>
            </w:rPr>
            <w:fldChar w:fldCharType="end"/>
          </w:r>
          <w:r w:rsidRPr="005E06E2">
            <w:rPr>
              <w:rFonts w:ascii="Futura Bk BT" w:hAnsi="Futura Bk BT"/>
              <w:sz w:val="16"/>
              <w:szCs w:val="16"/>
            </w:rPr>
            <w:t xml:space="preserve"> od </w:t>
          </w:r>
          <w:r w:rsidRPr="005E06E2">
            <w:rPr>
              <w:rFonts w:ascii="Futura Bk BT" w:hAnsi="Futura Bk BT"/>
              <w:sz w:val="16"/>
              <w:szCs w:val="16"/>
            </w:rPr>
            <w:fldChar w:fldCharType="begin"/>
          </w:r>
          <w:r w:rsidRPr="005E06E2">
            <w:rPr>
              <w:rFonts w:ascii="Futura Bk BT" w:hAnsi="Futura Bk BT"/>
              <w:sz w:val="16"/>
              <w:szCs w:val="16"/>
            </w:rPr>
            <w:instrText xml:space="preserve"> NUMPAGES </w:instrText>
          </w:r>
          <w:r w:rsidRPr="005E06E2">
            <w:rPr>
              <w:rFonts w:ascii="Futura Bk BT" w:hAnsi="Futura Bk BT"/>
              <w:sz w:val="16"/>
              <w:szCs w:val="16"/>
            </w:rPr>
            <w:fldChar w:fldCharType="separate"/>
          </w:r>
          <w:r>
            <w:rPr>
              <w:rFonts w:ascii="Futura Bk BT" w:hAnsi="Futura Bk BT"/>
              <w:noProof/>
              <w:sz w:val="16"/>
              <w:szCs w:val="16"/>
            </w:rPr>
            <w:t>15</w:t>
          </w:r>
          <w:r w:rsidRPr="005E06E2">
            <w:rPr>
              <w:rFonts w:ascii="Futura Bk BT" w:hAnsi="Futura Bk BT"/>
              <w:sz w:val="16"/>
              <w:szCs w:val="16"/>
            </w:rPr>
            <w:fldChar w:fldCharType="end"/>
          </w:r>
        </w:p>
      </w:tc>
    </w:tr>
  </w:tbl>
  <w:p w:rsidR="002E5791" w:rsidRPr="00830305" w:rsidRDefault="001F224F">
    <w:pPr>
      <w:pStyle w:val="Podnoj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400" w:type="dxa"/>
      <w:tblBorders>
        <w:top w:val="single" w:sz="4" w:space="0" w:color="auto"/>
      </w:tblBorders>
      <w:tblLayout w:type="fixed"/>
      <w:tblCellMar>
        <w:left w:w="0" w:type="dxa"/>
        <w:right w:w="0" w:type="dxa"/>
      </w:tblCellMar>
      <w:tblLook w:val="0000" w:firstRow="0" w:lastRow="0" w:firstColumn="0" w:lastColumn="0" w:noHBand="0" w:noVBand="0"/>
    </w:tblPr>
    <w:tblGrid>
      <w:gridCol w:w="9214"/>
    </w:tblGrid>
    <w:tr w:rsidR="002E5791" w:rsidRPr="00BB4857" w:rsidTr="002D79F5">
      <w:trPr>
        <w:cantSplit/>
      </w:trPr>
      <w:tc>
        <w:tcPr>
          <w:tcW w:w="9214" w:type="dxa"/>
        </w:tcPr>
        <w:p w:rsidR="002E5791" w:rsidRPr="00BB4857" w:rsidRDefault="001F224F" w:rsidP="006C69B4">
          <w:pPr>
            <w:spacing w:before="120"/>
            <w:ind w:right="-3678"/>
            <w:rPr>
              <w:rFonts w:ascii="Futura Bk BT" w:hAnsi="Futura Bk BT"/>
              <w:sz w:val="16"/>
              <w:szCs w:val="16"/>
            </w:rPr>
          </w:pPr>
          <w:proofErr w:type="spellStart"/>
          <w:r w:rsidRPr="00BB4857">
            <w:rPr>
              <w:rFonts w:ascii="Futura Bk BT" w:hAnsi="Futura Bk BT"/>
              <w:sz w:val="16"/>
              <w:szCs w:val="16"/>
            </w:rPr>
            <w:t>Izvješće</w:t>
          </w:r>
          <w:proofErr w:type="spellEnd"/>
          <w:r w:rsidRPr="00BB4857">
            <w:rPr>
              <w:rFonts w:ascii="Futura Bk BT" w:hAnsi="Futura Bk BT"/>
              <w:sz w:val="16"/>
              <w:szCs w:val="16"/>
            </w:rPr>
            <w:t xml:space="preserve"> o </w:t>
          </w:r>
          <w:proofErr w:type="spellStart"/>
          <w:r w:rsidRPr="00BB4857">
            <w:rPr>
              <w:rFonts w:ascii="Futura Bk BT" w:hAnsi="Futura Bk BT"/>
              <w:sz w:val="16"/>
              <w:szCs w:val="16"/>
            </w:rPr>
            <w:t>provedbi</w:t>
          </w:r>
          <w:proofErr w:type="spellEnd"/>
          <w:r w:rsidRPr="00BB4857">
            <w:rPr>
              <w:rFonts w:ascii="Futura Bk BT" w:hAnsi="Futura Bk BT"/>
              <w:sz w:val="16"/>
              <w:szCs w:val="16"/>
            </w:rPr>
            <w:t xml:space="preserve"> </w:t>
          </w:r>
          <w:proofErr w:type="spellStart"/>
          <w:r w:rsidRPr="00BB4857">
            <w:rPr>
              <w:rFonts w:ascii="Futura Bk BT" w:hAnsi="Futura Bk BT"/>
              <w:sz w:val="16"/>
              <w:szCs w:val="16"/>
            </w:rPr>
            <w:t>plana</w:t>
          </w:r>
          <w:proofErr w:type="spellEnd"/>
          <w:r w:rsidRPr="00BB4857">
            <w:rPr>
              <w:rFonts w:ascii="Futura Bk BT" w:hAnsi="Futura Bk BT"/>
              <w:sz w:val="16"/>
              <w:szCs w:val="16"/>
            </w:rPr>
            <w:t xml:space="preserve"> </w:t>
          </w:r>
          <w:proofErr w:type="spellStart"/>
          <w:r w:rsidRPr="00BB4857">
            <w:rPr>
              <w:rFonts w:ascii="Futura Bk BT" w:hAnsi="Futura Bk BT"/>
              <w:sz w:val="16"/>
              <w:szCs w:val="16"/>
            </w:rPr>
            <w:t>gospodarenja</w:t>
          </w:r>
          <w:proofErr w:type="spellEnd"/>
          <w:r w:rsidRPr="00BB4857">
            <w:rPr>
              <w:rFonts w:ascii="Futura Bk BT" w:hAnsi="Futura Bk BT"/>
              <w:sz w:val="16"/>
              <w:szCs w:val="16"/>
            </w:rPr>
            <w:t xml:space="preserve"> </w:t>
          </w:r>
          <w:proofErr w:type="spellStart"/>
          <w:r w:rsidRPr="00BB4857">
            <w:rPr>
              <w:rFonts w:ascii="Futura Bk BT" w:hAnsi="Futura Bk BT"/>
              <w:sz w:val="16"/>
              <w:szCs w:val="16"/>
            </w:rPr>
            <w:t>otpadom</w:t>
          </w:r>
          <w:proofErr w:type="spellEnd"/>
          <w:r w:rsidRPr="00BB4857">
            <w:rPr>
              <w:rFonts w:ascii="Futura Bk BT" w:hAnsi="Futura Bk BT"/>
              <w:sz w:val="16"/>
              <w:szCs w:val="16"/>
            </w:rPr>
            <w:t xml:space="preserve"> Opć</w:t>
          </w:r>
          <w:r>
            <w:rPr>
              <w:rFonts w:ascii="Futura Bk BT" w:hAnsi="Futura Bk BT"/>
              <w:sz w:val="16"/>
              <w:szCs w:val="16"/>
            </w:rPr>
            <w:t>ine Sveti Juraj na Bregu za 2021</w:t>
          </w:r>
          <w:r w:rsidRPr="00BB4857">
            <w:rPr>
              <w:rFonts w:ascii="Futura Bk BT" w:hAnsi="Futura Bk BT"/>
              <w:sz w:val="16"/>
              <w:szCs w:val="16"/>
            </w:rPr>
            <w:t xml:space="preserve">. </w:t>
          </w:r>
          <w:proofErr w:type="spellStart"/>
          <w:r w:rsidRPr="00BB4857">
            <w:rPr>
              <w:rFonts w:ascii="Futura Bk BT" w:hAnsi="Futura Bk BT"/>
              <w:sz w:val="16"/>
              <w:szCs w:val="16"/>
            </w:rPr>
            <w:t>godinu</w:t>
          </w:r>
          <w:proofErr w:type="spellEnd"/>
          <w:r w:rsidRPr="00BB4857">
            <w:rPr>
              <w:rFonts w:ascii="Futura Bk BT" w:hAnsi="Futura Bk BT"/>
              <w:sz w:val="16"/>
              <w:szCs w:val="16"/>
            </w:rPr>
            <w:t xml:space="preserve">    </w:t>
          </w:r>
          <w:r>
            <w:rPr>
              <w:rFonts w:ascii="Futura Bk BT" w:hAnsi="Futura Bk BT"/>
              <w:sz w:val="16"/>
              <w:szCs w:val="16"/>
            </w:rPr>
            <w:t xml:space="preserve">       </w:t>
          </w:r>
          <w:proofErr w:type="spellStart"/>
          <w:r w:rsidRPr="00BB4857">
            <w:rPr>
              <w:rFonts w:ascii="Futura Bk BT" w:hAnsi="Futura Bk BT"/>
              <w:sz w:val="16"/>
              <w:szCs w:val="16"/>
            </w:rPr>
            <w:t>Stranica</w:t>
          </w:r>
          <w:proofErr w:type="spellEnd"/>
          <w:r w:rsidRPr="00BB4857">
            <w:rPr>
              <w:rFonts w:ascii="Futura Bk BT" w:hAnsi="Futura Bk BT"/>
              <w:sz w:val="16"/>
              <w:szCs w:val="16"/>
            </w:rPr>
            <w:t xml:space="preserve"> </w:t>
          </w:r>
          <w:r w:rsidRPr="00BB4857">
            <w:rPr>
              <w:rFonts w:ascii="Futura Bk BT" w:hAnsi="Futura Bk BT"/>
              <w:sz w:val="16"/>
              <w:szCs w:val="16"/>
            </w:rPr>
            <w:fldChar w:fldCharType="begin"/>
          </w:r>
          <w:r w:rsidRPr="00BB4857">
            <w:rPr>
              <w:rFonts w:ascii="Futura Bk BT" w:hAnsi="Futura Bk BT"/>
              <w:sz w:val="16"/>
              <w:szCs w:val="16"/>
            </w:rPr>
            <w:instrText xml:space="preserve"> PAGE </w:instrText>
          </w:r>
          <w:r w:rsidRPr="00BB4857">
            <w:rPr>
              <w:rFonts w:ascii="Futura Bk BT" w:hAnsi="Futura Bk BT"/>
              <w:sz w:val="16"/>
              <w:szCs w:val="16"/>
            </w:rPr>
            <w:fldChar w:fldCharType="separate"/>
          </w:r>
          <w:r>
            <w:rPr>
              <w:rFonts w:ascii="Futura Bk BT" w:hAnsi="Futura Bk BT"/>
              <w:noProof/>
              <w:sz w:val="16"/>
              <w:szCs w:val="16"/>
            </w:rPr>
            <w:t>15</w:t>
          </w:r>
          <w:r w:rsidRPr="00BB4857">
            <w:rPr>
              <w:rFonts w:ascii="Futura Bk BT" w:hAnsi="Futura Bk BT"/>
              <w:sz w:val="16"/>
              <w:szCs w:val="16"/>
            </w:rPr>
            <w:fldChar w:fldCharType="end"/>
          </w:r>
          <w:r w:rsidRPr="00BB4857">
            <w:rPr>
              <w:rFonts w:ascii="Futura Bk BT" w:hAnsi="Futura Bk BT"/>
              <w:sz w:val="16"/>
              <w:szCs w:val="16"/>
            </w:rPr>
            <w:t xml:space="preserve"> od </w:t>
          </w:r>
          <w:r w:rsidRPr="00BB4857">
            <w:rPr>
              <w:rFonts w:ascii="Futura Bk BT" w:hAnsi="Futura Bk BT"/>
              <w:sz w:val="16"/>
              <w:szCs w:val="16"/>
            </w:rPr>
            <w:fldChar w:fldCharType="begin"/>
          </w:r>
          <w:r w:rsidRPr="00BB4857">
            <w:rPr>
              <w:rFonts w:ascii="Futura Bk BT" w:hAnsi="Futura Bk BT"/>
              <w:sz w:val="16"/>
              <w:szCs w:val="16"/>
            </w:rPr>
            <w:instrText xml:space="preserve"> NUMPAGES </w:instrText>
          </w:r>
          <w:r w:rsidRPr="00BB4857">
            <w:rPr>
              <w:rFonts w:ascii="Futura Bk BT" w:hAnsi="Futura Bk BT"/>
              <w:sz w:val="16"/>
              <w:szCs w:val="16"/>
            </w:rPr>
            <w:fldChar w:fldCharType="separate"/>
          </w:r>
          <w:r>
            <w:rPr>
              <w:rFonts w:ascii="Futura Bk BT" w:hAnsi="Futura Bk BT"/>
              <w:noProof/>
              <w:sz w:val="16"/>
              <w:szCs w:val="16"/>
            </w:rPr>
            <w:t>15</w:t>
          </w:r>
          <w:r w:rsidRPr="00BB4857">
            <w:rPr>
              <w:rFonts w:ascii="Futura Bk BT" w:hAnsi="Futura Bk BT"/>
              <w:sz w:val="16"/>
              <w:szCs w:val="16"/>
            </w:rPr>
            <w:fldChar w:fldCharType="end"/>
          </w:r>
        </w:p>
      </w:tc>
    </w:tr>
  </w:tbl>
  <w:p w:rsidR="002E5791" w:rsidRPr="00830305" w:rsidRDefault="001F224F">
    <w:pPr>
      <w:pStyle w:val="Podnoje"/>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42" w:type="dxa"/>
      <w:tblBorders>
        <w:bottom w:val="single" w:sz="4" w:space="0" w:color="auto"/>
      </w:tblBorders>
      <w:tblLayout w:type="fixed"/>
      <w:tblCellMar>
        <w:left w:w="0" w:type="dxa"/>
        <w:right w:w="0" w:type="dxa"/>
      </w:tblCellMar>
      <w:tblLook w:val="0000" w:firstRow="0" w:lastRow="0" w:firstColumn="0" w:lastColumn="0" w:noHBand="0" w:noVBand="0"/>
    </w:tblPr>
    <w:tblGrid>
      <w:gridCol w:w="5812"/>
      <w:gridCol w:w="3402"/>
    </w:tblGrid>
    <w:tr w:rsidR="002E5791" w:rsidRPr="00A6475E" w:rsidTr="002D79F5">
      <w:trPr>
        <w:trHeight w:val="68"/>
      </w:trPr>
      <w:tc>
        <w:tcPr>
          <w:tcW w:w="5812" w:type="dxa"/>
        </w:tcPr>
        <w:p w:rsidR="002E5791" w:rsidRDefault="001F224F">
          <w:pPr>
            <w:tabs>
              <w:tab w:val="left" w:pos="2850"/>
            </w:tabs>
            <w:rPr>
              <w:rFonts w:cs="Arial"/>
              <w:color w:val="0000FF"/>
              <w:lang w:val="pl-PL"/>
            </w:rPr>
          </w:pPr>
        </w:p>
      </w:tc>
      <w:tc>
        <w:tcPr>
          <w:tcW w:w="3402" w:type="dxa"/>
        </w:tcPr>
        <w:p w:rsidR="002E5791" w:rsidRPr="00716FC3" w:rsidRDefault="001F224F" w:rsidP="00A6475E">
          <w:pPr>
            <w:spacing w:before="120"/>
            <w:jc w:val="center"/>
            <w:rPr>
              <w:rFonts w:ascii="Futura Bk BT" w:hAnsi="Futura Bk BT"/>
              <w:sz w:val="18"/>
              <w:szCs w:val="18"/>
            </w:rPr>
          </w:pPr>
        </w:p>
      </w:tc>
    </w:tr>
  </w:tbl>
  <w:p w:rsidR="002E5791" w:rsidRDefault="001F224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79B"/>
    <w:multiLevelType w:val="hybridMultilevel"/>
    <w:tmpl w:val="C526F17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
    <w:nsid w:val="0B43300F"/>
    <w:multiLevelType w:val="hybridMultilevel"/>
    <w:tmpl w:val="B726A47A"/>
    <w:lvl w:ilvl="0" w:tplc="3C0881D8">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AD0D67"/>
    <w:multiLevelType w:val="hybridMultilevel"/>
    <w:tmpl w:val="9D96F7FE"/>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
    <w:nsid w:val="10757E48"/>
    <w:multiLevelType w:val="multilevel"/>
    <w:tmpl w:val="ACB06592"/>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
    <w:nsid w:val="12532E8A"/>
    <w:multiLevelType w:val="hybridMultilevel"/>
    <w:tmpl w:val="4EEE8C78"/>
    <w:lvl w:ilvl="0" w:tplc="041A0001">
      <w:start w:val="1"/>
      <w:numFmt w:val="bullet"/>
      <w:lvlText w:val=""/>
      <w:lvlJc w:val="left"/>
      <w:pPr>
        <w:ind w:left="1212" w:hanging="360"/>
      </w:pPr>
      <w:rPr>
        <w:rFonts w:ascii="Symbol" w:hAnsi="Symbol" w:hint="default"/>
      </w:rPr>
    </w:lvl>
    <w:lvl w:ilvl="1" w:tplc="041A0003" w:tentative="1">
      <w:start w:val="1"/>
      <w:numFmt w:val="bullet"/>
      <w:lvlText w:val="o"/>
      <w:lvlJc w:val="left"/>
      <w:pPr>
        <w:ind w:left="1932" w:hanging="360"/>
      </w:pPr>
      <w:rPr>
        <w:rFonts w:ascii="Courier New" w:hAnsi="Courier New" w:cs="Courier New"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5">
    <w:nsid w:val="14FD6EE7"/>
    <w:multiLevelType w:val="hybridMultilevel"/>
    <w:tmpl w:val="D2825B06"/>
    <w:lvl w:ilvl="0" w:tplc="041A0001">
      <w:start w:val="1"/>
      <w:numFmt w:val="bullet"/>
      <w:lvlText w:val=""/>
      <w:lvlJc w:val="left"/>
      <w:pPr>
        <w:ind w:left="1145" w:hanging="360"/>
      </w:pPr>
      <w:rPr>
        <w:rFonts w:ascii="Symbol" w:hAnsi="Symbol" w:hint="default"/>
      </w:rPr>
    </w:lvl>
    <w:lvl w:ilvl="1" w:tplc="6DE8C50C">
      <w:numFmt w:val="bullet"/>
      <w:lvlText w:val="•"/>
      <w:lvlJc w:val="left"/>
      <w:pPr>
        <w:ind w:left="1865" w:hanging="360"/>
      </w:pPr>
      <w:rPr>
        <w:rFonts w:ascii="Trebuchet MS" w:eastAsia="Times New Roman" w:hAnsi="Trebuchet MS" w:cs="Times New Roman"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6">
    <w:nsid w:val="2D803A3C"/>
    <w:multiLevelType w:val="hybridMultilevel"/>
    <w:tmpl w:val="A35C8F3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7">
    <w:nsid w:val="32773F23"/>
    <w:multiLevelType w:val="hybridMultilevel"/>
    <w:tmpl w:val="D10C3C6E"/>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8">
    <w:nsid w:val="3D7606E0"/>
    <w:multiLevelType w:val="hybridMultilevel"/>
    <w:tmpl w:val="081A1BC0"/>
    <w:lvl w:ilvl="0" w:tplc="B9FC760C">
      <w:numFmt w:val="bullet"/>
      <w:lvlText w:val="-"/>
      <w:lvlJc w:val="left"/>
      <w:pPr>
        <w:ind w:left="720" w:hanging="360"/>
      </w:pPr>
      <w:rPr>
        <w:rFonts w:ascii="Arial Narrow" w:eastAsia="Times New Roman" w:hAnsi="Arial Narrow" w:cs="Trebuchet MS" w:hint="default"/>
        <w:color w:val="00B05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3251BEA"/>
    <w:multiLevelType w:val="hybridMultilevel"/>
    <w:tmpl w:val="86B2D3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8D01579"/>
    <w:multiLevelType w:val="hybridMultilevel"/>
    <w:tmpl w:val="DEC23BAA"/>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nsid w:val="557E0990"/>
    <w:multiLevelType w:val="hybridMultilevel"/>
    <w:tmpl w:val="F1C80D6E"/>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2">
    <w:nsid w:val="641A0D13"/>
    <w:multiLevelType w:val="hybridMultilevel"/>
    <w:tmpl w:val="765056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611E30"/>
    <w:multiLevelType w:val="multilevel"/>
    <w:tmpl w:val="B89E079C"/>
    <w:lvl w:ilvl="0">
      <w:start w:val="1"/>
      <w:numFmt w:val="upperLetter"/>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rebuchet MS" w:eastAsia="Times New Roman" w:hAnsi="Trebuchet MS" w:cs="Times New Roman"/>
      </w:rPr>
    </w:lvl>
    <w:lvl w:ilvl="3">
      <w:numFmt w:val="bullet"/>
      <w:lvlText w:val="–"/>
      <w:lvlJc w:val="left"/>
      <w:pPr>
        <w:ind w:left="2880" w:hanging="360"/>
      </w:pPr>
      <w:rPr>
        <w:rFonts w:ascii="Trebuchet MS" w:eastAsia="Times New Roman" w:hAnsi="Trebuchet M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C414B7"/>
    <w:multiLevelType w:val="multilevel"/>
    <w:tmpl w:val="5392A132"/>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430"/>
        </w:tabs>
        <w:ind w:left="143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476"/>
        </w:tabs>
        <w:ind w:left="1476" w:hanging="1296"/>
      </w:pPr>
      <w:rPr>
        <w:rFonts w:ascii="Trebuchet MS" w:hAnsi="Trebuchet MS" w:hint="default"/>
        <w:sz w:val="16"/>
        <w:szCs w:val="16"/>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nsid w:val="6D3266A2"/>
    <w:multiLevelType w:val="hybridMultilevel"/>
    <w:tmpl w:val="2084B08C"/>
    <w:lvl w:ilvl="0" w:tplc="041A0001">
      <w:start w:val="1"/>
      <w:numFmt w:val="bullet"/>
      <w:lvlText w:val=""/>
      <w:lvlJc w:val="left"/>
      <w:pPr>
        <w:ind w:left="1280" w:hanging="360"/>
      </w:pPr>
      <w:rPr>
        <w:rFonts w:ascii="Symbol" w:hAnsi="Symbol" w:hint="default"/>
      </w:rPr>
    </w:lvl>
    <w:lvl w:ilvl="1" w:tplc="041A0003" w:tentative="1">
      <w:start w:val="1"/>
      <w:numFmt w:val="bullet"/>
      <w:lvlText w:val="o"/>
      <w:lvlJc w:val="left"/>
      <w:pPr>
        <w:ind w:left="2000" w:hanging="360"/>
      </w:pPr>
      <w:rPr>
        <w:rFonts w:ascii="Courier New" w:hAnsi="Courier New" w:cs="Courier New" w:hint="default"/>
      </w:rPr>
    </w:lvl>
    <w:lvl w:ilvl="2" w:tplc="041A0005" w:tentative="1">
      <w:start w:val="1"/>
      <w:numFmt w:val="bullet"/>
      <w:lvlText w:val=""/>
      <w:lvlJc w:val="left"/>
      <w:pPr>
        <w:ind w:left="2720" w:hanging="360"/>
      </w:pPr>
      <w:rPr>
        <w:rFonts w:ascii="Wingdings" w:hAnsi="Wingdings" w:hint="default"/>
      </w:rPr>
    </w:lvl>
    <w:lvl w:ilvl="3" w:tplc="041A0001" w:tentative="1">
      <w:start w:val="1"/>
      <w:numFmt w:val="bullet"/>
      <w:lvlText w:val=""/>
      <w:lvlJc w:val="left"/>
      <w:pPr>
        <w:ind w:left="3440" w:hanging="360"/>
      </w:pPr>
      <w:rPr>
        <w:rFonts w:ascii="Symbol" w:hAnsi="Symbol" w:hint="default"/>
      </w:rPr>
    </w:lvl>
    <w:lvl w:ilvl="4" w:tplc="041A0003" w:tentative="1">
      <w:start w:val="1"/>
      <w:numFmt w:val="bullet"/>
      <w:lvlText w:val="o"/>
      <w:lvlJc w:val="left"/>
      <w:pPr>
        <w:ind w:left="4160" w:hanging="360"/>
      </w:pPr>
      <w:rPr>
        <w:rFonts w:ascii="Courier New" w:hAnsi="Courier New" w:cs="Courier New" w:hint="default"/>
      </w:rPr>
    </w:lvl>
    <w:lvl w:ilvl="5" w:tplc="041A0005" w:tentative="1">
      <w:start w:val="1"/>
      <w:numFmt w:val="bullet"/>
      <w:lvlText w:val=""/>
      <w:lvlJc w:val="left"/>
      <w:pPr>
        <w:ind w:left="4880" w:hanging="360"/>
      </w:pPr>
      <w:rPr>
        <w:rFonts w:ascii="Wingdings" w:hAnsi="Wingdings" w:hint="default"/>
      </w:rPr>
    </w:lvl>
    <w:lvl w:ilvl="6" w:tplc="041A0001" w:tentative="1">
      <w:start w:val="1"/>
      <w:numFmt w:val="bullet"/>
      <w:lvlText w:val=""/>
      <w:lvlJc w:val="left"/>
      <w:pPr>
        <w:ind w:left="5600" w:hanging="360"/>
      </w:pPr>
      <w:rPr>
        <w:rFonts w:ascii="Symbol" w:hAnsi="Symbol" w:hint="default"/>
      </w:rPr>
    </w:lvl>
    <w:lvl w:ilvl="7" w:tplc="041A0003" w:tentative="1">
      <w:start w:val="1"/>
      <w:numFmt w:val="bullet"/>
      <w:lvlText w:val="o"/>
      <w:lvlJc w:val="left"/>
      <w:pPr>
        <w:ind w:left="6320" w:hanging="360"/>
      </w:pPr>
      <w:rPr>
        <w:rFonts w:ascii="Courier New" w:hAnsi="Courier New" w:cs="Courier New" w:hint="default"/>
      </w:rPr>
    </w:lvl>
    <w:lvl w:ilvl="8" w:tplc="041A0005" w:tentative="1">
      <w:start w:val="1"/>
      <w:numFmt w:val="bullet"/>
      <w:lvlText w:val=""/>
      <w:lvlJc w:val="left"/>
      <w:pPr>
        <w:ind w:left="7040" w:hanging="360"/>
      </w:pPr>
      <w:rPr>
        <w:rFonts w:ascii="Wingdings" w:hAnsi="Wingdings" w:hint="default"/>
      </w:rPr>
    </w:lvl>
  </w:abstractNum>
  <w:abstractNum w:abstractNumId="16">
    <w:nsid w:val="6DAF2F9C"/>
    <w:multiLevelType w:val="hybridMultilevel"/>
    <w:tmpl w:val="5E6003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43C7D32"/>
    <w:multiLevelType w:val="hybridMultilevel"/>
    <w:tmpl w:val="831644B2"/>
    <w:lvl w:ilvl="0" w:tplc="041A0001">
      <w:start w:val="1"/>
      <w:numFmt w:val="bullet"/>
      <w:lvlText w:val=""/>
      <w:lvlJc w:val="left"/>
      <w:pPr>
        <w:ind w:left="720" w:hanging="360"/>
      </w:pPr>
      <w:rPr>
        <w:rFonts w:ascii="Symbol" w:hAnsi="Symbol" w:hint="default"/>
        <w:color w:val="00B05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63E694D"/>
    <w:multiLevelType w:val="hybridMultilevel"/>
    <w:tmpl w:val="0DC6A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startOverride w:val="1"/>
    </w:lvlOverride>
  </w:num>
  <w:num w:numId="3">
    <w:abstractNumId w:val="8"/>
  </w:num>
  <w:num w:numId="4">
    <w:abstractNumId w:val="9"/>
  </w:num>
  <w:num w:numId="5">
    <w:abstractNumId w:val="10"/>
  </w:num>
  <w:num w:numId="6">
    <w:abstractNumId w:val="2"/>
  </w:num>
  <w:num w:numId="7">
    <w:abstractNumId w:val="5"/>
  </w:num>
  <w:num w:numId="8">
    <w:abstractNumId w:val="12"/>
  </w:num>
  <w:num w:numId="9">
    <w:abstractNumId w:val="15"/>
  </w:num>
  <w:num w:numId="10">
    <w:abstractNumId w:val="16"/>
  </w:num>
  <w:num w:numId="11">
    <w:abstractNumId w:val="0"/>
  </w:num>
  <w:num w:numId="12">
    <w:abstractNumId w:val="18"/>
  </w:num>
  <w:num w:numId="13">
    <w:abstractNumId w:val="1"/>
  </w:num>
  <w:num w:numId="14">
    <w:abstractNumId w:val="11"/>
  </w:num>
  <w:num w:numId="15">
    <w:abstractNumId w:val="17"/>
  </w:num>
  <w:num w:numId="16">
    <w:abstractNumId w:val="13"/>
  </w:num>
  <w:num w:numId="17">
    <w:abstractNumId w:val="3"/>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4F"/>
    <w:rsid w:val="001F224F"/>
    <w:rsid w:val="00E576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4F"/>
    <w:pPr>
      <w:spacing w:after="0" w:line="240" w:lineRule="auto"/>
    </w:pPr>
    <w:rPr>
      <w:rFonts w:ascii="Times New Roman" w:eastAsia="Times New Roman" w:hAnsi="Times New Roman" w:cs="Times New Roman"/>
      <w:sz w:val="24"/>
      <w:szCs w:val="24"/>
      <w:lang w:val="en-GB"/>
    </w:rPr>
  </w:style>
  <w:style w:type="paragraph" w:styleId="Naslov1">
    <w:name w:val="heading 1"/>
    <w:next w:val="Tekstobicni"/>
    <w:link w:val="Naslov1Char"/>
    <w:qFormat/>
    <w:rsid w:val="001F224F"/>
    <w:pPr>
      <w:keepNext/>
      <w:numPr>
        <w:numId w:val="1"/>
      </w:numPr>
      <w:spacing w:before="240" w:after="60" w:line="240" w:lineRule="auto"/>
      <w:outlineLvl w:val="0"/>
    </w:pPr>
    <w:rPr>
      <w:rFonts w:ascii="Trebuchet MS" w:eastAsia="Times New Roman" w:hAnsi="Trebuchet MS" w:cs="Arial"/>
      <w:b/>
      <w:bCs/>
      <w:kern w:val="32"/>
      <w:sz w:val="28"/>
      <w:szCs w:val="32"/>
      <w:lang w:val="en-GB"/>
    </w:rPr>
  </w:style>
  <w:style w:type="paragraph" w:styleId="Naslov2">
    <w:name w:val="heading 2"/>
    <w:next w:val="Tekstobicni"/>
    <w:link w:val="Naslov2Char"/>
    <w:qFormat/>
    <w:rsid w:val="001F224F"/>
    <w:pPr>
      <w:keepNext/>
      <w:numPr>
        <w:ilvl w:val="1"/>
        <w:numId w:val="1"/>
      </w:numPr>
      <w:spacing w:before="240" w:after="60" w:line="240" w:lineRule="auto"/>
      <w:outlineLvl w:val="1"/>
    </w:pPr>
    <w:rPr>
      <w:rFonts w:ascii="Trebuchet MS" w:eastAsia="Times New Roman" w:hAnsi="Trebuchet MS" w:cs="Arial"/>
      <w:b/>
      <w:bCs/>
      <w:iCs/>
      <w:sz w:val="24"/>
      <w:szCs w:val="28"/>
      <w:lang w:val="en-GB"/>
    </w:rPr>
  </w:style>
  <w:style w:type="paragraph" w:styleId="Naslov3">
    <w:name w:val="heading 3"/>
    <w:next w:val="Tekstobicni"/>
    <w:link w:val="Naslov3Char"/>
    <w:qFormat/>
    <w:rsid w:val="001F224F"/>
    <w:pPr>
      <w:keepNext/>
      <w:numPr>
        <w:ilvl w:val="2"/>
        <w:numId w:val="1"/>
      </w:numPr>
      <w:spacing w:before="240" w:after="60" w:line="240" w:lineRule="auto"/>
      <w:outlineLvl w:val="2"/>
    </w:pPr>
    <w:rPr>
      <w:rFonts w:ascii="Trebuchet MS" w:eastAsia="Times New Roman" w:hAnsi="Trebuchet MS" w:cs="Times New Roman"/>
      <w:bCs/>
      <w:sz w:val="24"/>
      <w:szCs w:val="26"/>
      <w:u w:val="single"/>
      <w:lang w:val="en-GB"/>
    </w:rPr>
  </w:style>
  <w:style w:type="paragraph" w:styleId="Naslov4">
    <w:name w:val="heading 4"/>
    <w:basedOn w:val="Normal"/>
    <w:next w:val="Normal"/>
    <w:link w:val="Naslov4Char"/>
    <w:qFormat/>
    <w:rsid w:val="001F224F"/>
    <w:pPr>
      <w:keepNext/>
      <w:numPr>
        <w:ilvl w:val="3"/>
        <w:numId w:val="1"/>
      </w:numPr>
      <w:spacing w:before="240" w:after="60"/>
      <w:outlineLvl w:val="3"/>
    </w:pPr>
    <w:rPr>
      <w:rFonts w:ascii="Trebuchet MS" w:hAnsi="Trebuchet MS"/>
      <w:b/>
      <w:bCs/>
      <w:sz w:val="22"/>
      <w:szCs w:val="28"/>
    </w:rPr>
  </w:style>
  <w:style w:type="paragraph" w:styleId="Naslov5">
    <w:name w:val="heading 5"/>
    <w:basedOn w:val="Normal"/>
    <w:next w:val="Normal"/>
    <w:link w:val="Naslov5Char"/>
    <w:qFormat/>
    <w:rsid w:val="001F224F"/>
    <w:pPr>
      <w:numPr>
        <w:ilvl w:val="4"/>
        <w:numId w:val="1"/>
      </w:numPr>
      <w:spacing w:before="240" w:after="60"/>
      <w:outlineLvl w:val="4"/>
    </w:pPr>
    <w:rPr>
      <w:b/>
      <w:bCs/>
      <w:i/>
      <w:iCs/>
      <w:sz w:val="26"/>
      <w:szCs w:val="26"/>
    </w:rPr>
  </w:style>
  <w:style w:type="paragraph" w:styleId="Naslov6">
    <w:name w:val="heading 6"/>
    <w:basedOn w:val="Normal"/>
    <w:next w:val="Normal"/>
    <w:link w:val="Naslov6Char"/>
    <w:qFormat/>
    <w:rsid w:val="001F224F"/>
    <w:pPr>
      <w:keepNext/>
      <w:numPr>
        <w:ilvl w:val="5"/>
        <w:numId w:val="1"/>
      </w:numPr>
      <w:jc w:val="center"/>
      <w:outlineLvl w:val="5"/>
    </w:pPr>
    <w:rPr>
      <w:b/>
      <w:szCs w:val="20"/>
      <w:lang w:val="hr-HR"/>
    </w:rPr>
  </w:style>
  <w:style w:type="paragraph" w:styleId="Naslov7">
    <w:name w:val="heading 7"/>
    <w:basedOn w:val="Normal"/>
    <w:next w:val="Normal"/>
    <w:link w:val="Naslov7Char"/>
    <w:qFormat/>
    <w:rsid w:val="001F224F"/>
    <w:pPr>
      <w:numPr>
        <w:ilvl w:val="6"/>
        <w:numId w:val="1"/>
      </w:numPr>
      <w:spacing w:before="240" w:after="60"/>
      <w:outlineLvl w:val="6"/>
    </w:pPr>
  </w:style>
  <w:style w:type="paragraph" w:styleId="Naslov8">
    <w:name w:val="heading 8"/>
    <w:basedOn w:val="Normal"/>
    <w:next w:val="Normal"/>
    <w:link w:val="Naslov8Char"/>
    <w:qFormat/>
    <w:rsid w:val="001F224F"/>
    <w:pPr>
      <w:numPr>
        <w:ilvl w:val="7"/>
        <w:numId w:val="1"/>
      </w:numPr>
      <w:spacing w:before="240" w:after="60"/>
      <w:outlineLvl w:val="7"/>
    </w:pPr>
    <w:rPr>
      <w:i/>
      <w:iCs/>
    </w:rPr>
  </w:style>
  <w:style w:type="paragraph" w:styleId="Naslov9">
    <w:name w:val="heading 9"/>
    <w:basedOn w:val="Normal"/>
    <w:next w:val="Normal"/>
    <w:link w:val="Naslov9Char"/>
    <w:qFormat/>
    <w:rsid w:val="001F224F"/>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F224F"/>
    <w:rPr>
      <w:rFonts w:ascii="Trebuchet MS" w:eastAsia="Times New Roman" w:hAnsi="Trebuchet MS" w:cs="Arial"/>
      <w:b/>
      <w:bCs/>
      <w:kern w:val="32"/>
      <w:sz w:val="28"/>
      <w:szCs w:val="32"/>
      <w:lang w:val="en-GB"/>
    </w:rPr>
  </w:style>
  <w:style w:type="character" w:customStyle="1" w:styleId="Naslov2Char">
    <w:name w:val="Naslov 2 Char"/>
    <w:basedOn w:val="Zadanifontodlomka"/>
    <w:link w:val="Naslov2"/>
    <w:rsid w:val="001F224F"/>
    <w:rPr>
      <w:rFonts w:ascii="Trebuchet MS" w:eastAsia="Times New Roman" w:hAnsi="Trebuchet MS" w:cs="Arial"/>
      <w:b/>
      <w:bCs/>
      <w:iCs/>
      <w:sz w:val="24"/>
      <w:szCs w:val="28"/>
      <w:lang w:val="en-GB"/>
    </w:rPr>
  </w:style>
  <w:style w:type="character" w:customStyle="1" w:styleId="Naslov3Char">
    <w:name w:val="Naslov 3 Char"/>
    <w:basedOn w:val="Zadanifontodlomka"/>
    <w:link w:val="Naslov3"/>
    <w:rsid w:val="001F224F"/>
    <w:rPr>
      <w:rFonts w:ascii="Trebuchet MS" w:eastAsia="Times New Roman" w:hAnsi="Trebuchet MS" w:cs="Times New Roman"/>
      <w:bCs/>
      <w:sz w:val="24"/>
      <w:szCs w:val="26"/>
      <w:u w:val="single"/>
      <w:lang w:val="en-GB"/>
    </w:rPr>
  </w:style>
  <w:style w:type="character" w:customStyle="1" w:styleId="Naslov4Char">
    <w:name w:val="Naslov 4 Char"/>
    <w:basedOn w:val="Zadanifontodlomka"/>
    <w:link w:val="Naslov4"/>
    <w:rsid w:val="001F224F"/>
    <w:rPr>
      <w:rFonts w:ascii="Trebuchet MS" w:eastAsia="Times New Roman" w:hAnsi="Trebuchet MS" w:cs="Times New Roman"/>
      <w:b/>
      <w:bCs/>
      <w:szCs w:val="28"/>
      <w:lang w:val="en-GB"/>
    </w:rPr>
  </w:style>
  <w:style w:type="character" w:customStyle="1" w:styleId="Naslov5Char">
    <w:name w:val="Naslov 5 Char"/>
    <w:basedOn w:val="Zadanifontodlomka"/>
    <w:link w:val="Naslov5"/>
    <w:rsid w:val="001F224F"/>
    <w:rPr>
      <w:rFonts w:ascii="Times New Roman" w:eastAsia="Times New Roman" w:hAnsi="Times New Roman" w:cs="Times New Roman"/>
      <w:b/>
      <w:bCs/>
      <w:i/>
      <w:iCs/>
      <w:sz w:val="26"/>
      <w:szCs w:val="26"/>
      <w:lang w:val="en-GB"/>
    </w:rPr>
  </w:style>
  <w:style w:type="character" w:customStyle="1" w:styleId="Naslov6Char">
    <w:name w:val="Naslov 6 Char"/>
    <w:basedOn w:val="Zadanifontodlomka"/>
    <w:link w:val="Naslov6"/>
    <w:rsid w:val="001F224F"/>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1F224F"/>
    <w:rPr>
      <w:rFonts w:ascii="Times New Roman" w:eastAsia="Times New Roman" w:hAnsi="Times New Roman" w:cs="Times New Roman"/>
      <w:sz w:val="24"/>
      <w:szCs w:val="24"/>
      <w:lang w:val="en-GB"/>
    </w:rPr>
  </w:style>
  <w:style w:type="character" w:customStyle="1" w:styleId="Naslov8Char">
    <w:name w:val="Naslov 8 Char"/>
    <w:basedOn w:val="Zadanifontodlomka"/>
    <w:link w:val="Naslov8"/>
    <w:rsid w:val="001F224F"/>
    <w:rPr>
      <w:rFonts w:ascii="Times New Roman" w:eastAsia="Times New Roman" w:hAnsi="Times New Roman" w:cs="Times New Roman"/>
      <w:i/>
      <w:iCs/>
      <w:sz w:val="24"/>
      <w:szCs w:val="24"/>
      <w:lang w:val="en-GB"/>
    </w:rPr>
  </w:style>
  <w:style w:type="character" w:customStyle="1" w:styleId="Naslov9Char">
    <w:name w:val="Naslov 9 Char"/>
    <w:basedOn w:val="Zadanifontodlomka"/>
    <w:link w:val="Naslov9"/>
    <w:rsid w:val="001F224F"/>
    <w:rPr>
      <w:rFonts w:ascii="Arial" w:eastAsia="Times New Roman" w:hAnsi="Arial" w:cs="Arial"/>
      <w:lang w:val="en-GB"/>
    </w:rPr>
  </w:style>
  <w:style w:type="paragraph" w:customStyle="1" w:styleId="Tekstobicni">
    <w:name w:val="Tekst_obicni"/>
    <w:link w:val="TekstobicniChar1"/>
    <w:qFormat/>
    <w:rsid w:val="001F224F"/>
    <w:pPr>
      <w:spacing w:before="60" w:after="0" w:line="240" w:lineRule="auto"/>
      <w:ind w:firstLine="425"/>
      <w:jc w:val="both"/>
    </w:pPr>
    <w:rPr>
      <w:rFonts w:ascii="Trebuchet MS" w:eastAsia="Times New Roman" w:hAnsi="Trebuchet MS" w:cs="Times New Roman"/>
      <w:sz w:val="24"/>
      <w:szCs w:val="24"/>
    </w:rPr>
  </w:style>
  <w:style w:type="character" w:customStyle="1" w:styleId="TekstobicniChar1">
    <w:name w:val="Tekst_obicni Char1"/>
    <w:basedOn w:val="t-9-8Char"/>
    <w:link w:val="Tekstobicni"/>
    <w:rsid w:val="001F224F"/>
    <w:rPr>
      <w:rFonts w:ascii="Trebuchet MS" w:eastAsia="Times New Roman" w:hAnsi="Trebuchet MS" w:cs="Times New Roman"/>
      <w:sz w:val="24"/>
      <w:szCs w:val="24"/>
    </w:rPr>
  </w:style>
  <w:style w:type="character" w:customStyle="1" w:styleId="t-9-8Char">
    <w:name w:val="t-9-8 Char"/>
    <w:basedOn w:val="Zadanifontodlomka"/>
    <w:link w:val="t-9-8"/>
    <w:rsid w:val="001F224F"/>
    <w:rPr>
      <w:sz w:val="24"/>
      <w:szCs w:val="24"/>
    </w:rPr>
  </w:style>
  <w:style w:type="paragraph" w:customStyle="1" w:styleId="t-9-8">
    <w:name w:val="t-9-8"/>
    <w:basedOn w:val="Normal"/>
    <w:link w:val="t-9-8Char"/>
    <w:rsid w:val="001F224F"/>
    <w:pPr>
      <w:spacing w:before="100" w:beforeAutospacing="1" w:after="100" w:afterAutospacing="1"/>
    </w:pPr>
    <w:rPr>
      <w:rFonts w:asciiTheme="minorHAnsi" w:eastAsiaTheme="minorHAnsi" w:hAnsiTheme="minorHAnsi" w:cstheme="minorBidi"/>
      <w:lang w:val="hr-HR"/>
    </w:rPr>
  </w:style>
  <w:style w:type="paragraph" w:styleId="Zaglavlje">
    <w:name w:val="header"/>
    <w:basedOn w:val="Normal"/>
    <w:link w:val="ZaglavljeChar"/>
    <w:uiPriority w:val="99"/>
    <w:rsid w:val="001F224F"/>
    <w:pPr>
      <w:tabs>
        <w:tab w:val="center" w:pos="4536"/>
        <w:tab w:val="right" w:pos="9072"/>
      </w:tabs>
    </w:pPr>
  </w:style>
  <w:style w:type="character" w:customStyle="1" w:styleId="ZaglavljeChar">
    <w:name w:val="Zaglavlje Char"/>
    <w:basedOn w:val="Zadanifontodlomka"/>
    <w:link w:val="Zaglavlje"/>
    <w:uiPriority w:val="99"/>
    <w:rsid w:val="001F224F"/>
    <w:rPr>
      <w:rFonts w:ascii="Times New Roman" w:eastAsia="Times New Roman" w:hAnsi="Times New Roman" w:cs="Times New Roman"/>
      <w:sz w:val="24"/>
      <w:szCs w:val="24"/>
      <w:lang w:val="en-GB"/>
    </w:rPr>
  </w:style>
  <w:style w:type="paragraph" w:styleId="Podnoje">
    <w:name w:val="footer"/>
    <w:basedOn w:val="Normal"/>
    <w:link w:val="PodnojeChar"/>
    <w:rsid w:val="001F224F"/>
    <w:pPr>
      <w:tabs>
        <w:tab w:val="center" w:pos="4536"/>
        <w:tab w:val="right" w:pos="9072"/>
      </w:tabs>
    </w:pPr>
  </w:style>
  <w:style w:type="character" w:customStyle="1" w:styleId="PodnojeChar">
    <w:name w:val="Podnožje Char"/>
    <w:basedOn w:val="Zadanifontodlomka"/>
    <w:link w:val="Podnoje"/>
    <w:rsid w:val="001F224F"/>
    <w:rPr>
      <w:rFonts w:ascii="Times New Roman" w:eastAsia="Times New Roman" w:hAnsi="Times New Roman" w:cs="Times New Roman"/>
      <w:sz w:val="24"/>
      <w:szCs w:val="24"/>
      <w:lang w:val="en-GB"/>
    </w:rPr>
  </w:style>
  <w:style w:type="character" w:styleId="Brojstranice">
    <w:name w:val="page number"/>
    <w:basedOn w:val="Zadanifontodlomka"/>
    <w:rsid w:val="001F224F"/>
  </w:style>
  <w:style w:type="paragraph" w:styleId="Sadraj1">
    <w:name w:val="toc 1"/>
    <w:basedOn w:val="Normal"/>
    <w:next w:val="Normal"/>
    <w:autoRedefine/>
    <w:uiPriority w:val="39"/>
    <w:rsid w:val="001F224F"/>
    <w:pPr>
      <w:tabs>
        <w:tab w:val="left" w:pos="567"/>
        <w:tab w:val="right" w:leader="dot" w:pos="9062"/>
      </w:tabs>
      <w:ind w:left="284" w:hanging="283"/>
    </w:pPr>
    <w:rPr>
      <w:rFonts w:ascii="Trebuchet MS" w:hAnsi="Trebuchet MS"/>
      <w:b/>
      <w:lang w:val="hr-HR"/>
    </w:rPr>
  </w:style>
  <w:style w:type="paragraph" w:styleId="Sadraj2">
    <w:name w:val="toc 2"/>
    <w:basedOn w:val="Normal"/>
    <w:next w:val="Normal"/>
    <w:autoRedefine/>
    <w:uiPriority w:val="39"/>
    <w:rsid w:val="001F224F"/>
    <w:pPr>
      <w:tabs>
        <w:tab w:val="left" w:pos="426"/>
        <w:tab w:val="left" w:pos="1440"/>
        <w:tab w:val="right" w:leader="dot" w:pos="9062"/>
      </w:tabs>
      <w:ind w:left="1418" w:hanging="992"/>
    </w:pPr>
    <w:rPr>
      <w:rFonts w:ascii="Trebuchet MS" w:hAnsi="Trebuchet MS"/>
      <w:noProof/>
      <w:sz w:val="22"/>
      <w:szCs w:val="22"/>
    </w:rPr>
  </w:style>
  <w:style w:type="paragraph" w:styleId="Sadraj3">
    <w:name w:val="toc 3"/>
    <w:basedOn w:val="Normal"/>
    <w:next w:val="Normal"/>
    <w:autoRedefine/>
    <w:uiPriority w:val="39"/>
    <w:rsid w:val="001F224F"/>
    <w:pPr>
      <w:tabs>
        <w:tab w:val="left" w:pos="1440"/>
        <w:tab w:val="right" w:leader="dot" w:pos="9062"/>
      </w:tabs>
      <w:ind w:left="1440" w:hanging="960"/>
    </w:pPr>
    <w:rPr>
      <w:rFonts w:ascii="Trebuchet MS" w:hAnsi="Trebuchet MS"/>
      <w:sz w:val="22"/>
    </w:rPr>
  </w:style>
  <w:style w:type="character" w:styleId="Hiperveza">
    <w:name w:val="Hyperlink"/>
    <w:uiPriority w:val="99"/>
    <w:rsid w:val="001F224F"/>
    <w:rPr>
      <w:color w:val="0000FF"/>
      <w:u w:val="single"/>
    </w:rPr>
  </w:style>
  <w:style w:type="paragraph" w:styleId="Tijeloteksta">
    <w:name w:val="Body Text"/>
    <w:basedOn w:val="Normal"/>
    <w:link w:val="TijelotekstaChar"/>
    <w:rsid w:val="001F224F"/>
    <w:pPr>
      <w:tabs>
        <w:tab w:val="left" w:pos="5670"/>
      </w:tabs>
      <w:jc w:val="both"/>
    </w:pPr>
    <w:rPr>
      <w:i/>
      <w:sz w:val="16"/>
      <w:szCs w:val="20"/>
      <w:lang w:val="hr-HR"/>
    </w:rPr>
  </w:style>
  <w:style w:type="character" w:customStyle="1" w:styleId="TijelotekstaChar">
    <w:name w:val="Tijelo teksta Char"/>
    <w:basedOn w:val="Zadanifontodlomka"/>
    <w:link w:val="Tijeloteksta"/>
    <w:rsid w:val="001F224F"/>
    <w:rPr>
      <w:rFonts w:ascii="Times New Roman" w:eastAsia="Times New Roman" w:hAnsi="Times New Roman" w:cs="Times New Roman"/>
      <w:i/>
      <w:sz w:val="16"/>
      <w:szCs w:val="20"/>
    </w:rPr>
  </w:style>
  <w:style w:type="paragraph" w:styleId="Sadraj4">
    <w:name w:val="toc 4"/>
    <w:basedOn w:val="Normal"/>
    <w:next w:val="Normal"/>
    <w:autoRedefine/>
    <w:uiPriority w:val="39"/>
    <w:rsid w:val="001F224F"/>
    <w:pPr>
      <w:ind w:left="720"/>
    </w:pPr>
    <w:rPr>
      <w:rFonts w:ascii="Trebuchet MS" w:hAnsi="Trebuchet MS"/>
      <w:sz w:val="22"/>
    </w:rPr>
  </w:style>
  <w:style w:type="paragraph" w:styleId="Opisslike">
    <w:name w:val="caption"/>
    <w:basedOn w:val="Normal"/>
    <w:next w:val="Normal"/>
    <w:qFormat/>
    <w:rsid w:val="001F224F"/>
    <w:rPr>
      <w:b/>
      <w:bCs/>
      <w:sz w:val="20"/>
      <w:szCs w:val="20"/>
    </w:rPr>
  </w:style>
  <w:style w:type="paragraph" w:styleId="Tekstbalonia">
    <w:name w:val="Balloon Text"/>
    <w:basedOn w:val="Normal"/>
    <w:link w:val="TekstbaloniaChar"/>
    <w:uiPriority w:val="99"/>
    <w:semiHidden/>
    <w:rsid w:val="001F224F"/>
    <w:rPr>
      <w:rFonts w:ascii="Tahoma" w:hAnsi="Tahoma" w:cs="Tahoma"/>
      <w:sz w:val="16"/>
      <w:szCs w:val="16"/>
    </w:rPr>
  </w:style>
  <w:style w:type="character" w:customStyle="1" w:styleId="TekstbaloniaChar">
    <w:name w:val="Tekst balončića Char"/>
    <w:basedOn w:val="Zadanifontodlomka"/>
    <w:link w:val="Tekstbalonia"/>
    <w:uiPriority w:val="99"/>
    <w:semiHidden/>
    <w:rsid w:val="001F224F"/>
    <w:rPr>
      <w:rFonts w:ascii="Tahoma" w:eastAsia="Times New Roman" w:hAnsi="Tahoma" w:cs="Tahoma"/>
      <w:sz w:val="16"/>
      <w:szCs w:val="16"/>
      <w:lang w:val="en-GB"/>
    </w:rPr>
  </w:style>
  <w:style w:type="character" w:customStyle="1" w:styleId="StyleTrebuchetMS">
    <w:name w:val="Style Trebuchet MS"/>
    <w:rsid w:val="001F224F"/>
    <w:rPr>
      <w:rFonts w:ascii="Trebuchet MS" w:hAnsi="Trebuchet MS"/>
      <w:sz w:val="20"/>
    </w:rPr>
  </w:style>
  <w:style w:type="character" w:customStyle="1" w:styleId="StyleTrebuchetMSItalic">
    <w:name w:val="Style Trebuchet MS Italic"/>
    <w:rsid w:val="001F224F"/>
    <w:rPr>
      <w:rFonts w:ascii="Trebuchet MS" w:hAnsi="Trebuchet MS"/>
      <w:i/>
      <w:iCs/>
      <w:sz w:val="20"/>
    </w:rPr>
  </w:style>
  <w:style w:type="character" w:customStyle="1" w:styleId="StyleTrebuchetMSBoldItalic">
    <w:name w:val="Style Trebuchet MS Bold Italic"/>
    <w:rsid w:val="001F224F"/>
    <w:rPr>
      <w:rFonts w:ascii="Trebuchet MS" w:hAnsi="Trebuchet MS"/>
      <w:b/>
      <w:bCs/>
      <w:i/>
      <w:iCs/>
      <w:sz w:val="20"/>
    </w:rPr>
  </w:style>
  <w:style w:type="paragraph" w:customStyle="1" w:styleId="StyleHeading2TrebuchetMS">
    <w:name w:val="Style Heading 2 + Trebuchet MS"/>
    <w:basedOn w:val="Naslov2"/>
    <w:rsid w:val="001F224F"/>
    <w:pPr>
      <w:tabs>
        <w:tab w:val="clear" w:pos="576"/>
        <w:tab w:val="num" w:pos="737"/>
      </w:tabs>
      <w:ind w:left="737" w:hanging="737"/>
      <w:jc w:val="both"/>
    </w:pPr>
    <w:rPr>
      <w:rFonts w:cs="Times New Roman"/>
      <w:iCs w:val="0"/>
      <w:caps/>
      <w:sz w:val="22"/>
      <w:szCs w:val="20"/>
      <w:lang w:val="hr-HR"/>
    </w:rPr>
  </w:style>
  <w:style w:type="character" w:customStyle="1" w:styleId="StyleHeading2TrebuchetMSChar">
    <w:name w:val="Style Heading 2 + Trebuchet MS Char"/>
    <w:rsid w:val="001F224F"/>
    <w:rPr>
      <w:rFonts w:ascii="Trebuchet MS" w:hAnsi="Trebuchet MS"/>
      <w:b/>
      <w:bCs/>
      <w:caps/>
      <w:sz w:val="22"/>
      <w:lang w:val="hr-HR" w:eastAsia="en-US" w:bidi="ar-SA"/>
    </w:rPr>
  </w:style>
  <w:style w:type="paragraph" w:styleId="Tijeloteksta2">
    <w:name w:val="Body Text 2"/>
    <w:basedOn w:val="Normal"/>
    <w:link w:val="Tijeloteksta2Char"/>
    <w:rsid w:val="001F224F"/>
    <w:pPr>
      <w:spacing w:after="120" w:line="480" w:lineRule="auto"/>
    </w:pPr>
  </w:style>
  <w:style w:type="character" w:customStyle="1" w:styleId="Tijeloteksta2Char">
    <w:name w:val="Tijelo teksta 2 Char"/>
    <w:basedOn w:val="Zadanifontodlomka"/>
    <w:link w:val="Tijeloteksta2"/>
    <w:rsid w:val="001F224F"/>
    <w:rPr>
      <w:rFonts w:ascii="Times New Roman" w:eastAsia="Times New Roman" w:hAnsi="Times New Roman" w:cs="Times New Roman"/>
      <w:sz w:val="24"/>
      <w:szCs w:val="24"/>
      <w:lang w:val="en-GB"/>
    </w:rPr>
  </w:style>
  <w:style w:type="paragraph" w:styleId="Tekstkomentara">
    <w:name w:val="annotation text"/>
    <w:basedOn w:val="Normal"/>
    <w:link w:val="TekstkomentaraChar"/>
    <w:semiHidden/>
    <w:rsid w:val="001F224F"/>
    <w:pPr>
      <w:tabs>
        <w:tab w:val="left" w:pos="709"/>
      </w:tabs>
      <w:spacing w:before="120" w:after="120"/>
      <w:ind w:firstLine="357"/>
      <w:jc w:val="both"/>
      <w:outlineLvl w:val="0"/>
    </w:pPr>
    <w:rPr>
      <w:sz w:val="22"/>
      <w:szCs w:val="20"/>
      <w:lang w:val="hr-HR"/>
    </w:rPr>
  </w:style>
  <w:style w:type="character" w:customStyle="1" w:styleId="TekstkomentaraChar">
    <w:name w:val="Tekst komentara Char"/>
    <w:basedOn w:val="Zadanifontodlomka"/>
    <w:link w:val="Tekstkomentara"/>
    <w:semiHidden/>
    <w:rsid w:val="001F224F"/>
    <w:rPr>
      <w:rFonts w:ascii="Times New Roman" w:eastAsia="Times New Roman" w:hAnsi="Times New Roman" w:cs="Times New Roman"/>
      <w:szCs w:val="20"/>
    </w:rPr>
  </w:style>
  <w:style w:type="paragraph" w:customStyle="1" w:styleId="StyleHeading112ptJustified">
    <w:name w:val="Style Heading 1 + 12 pt Justified"/>
    <w:basedOn w:val="Naslov1"/>
    <w:rsid w:val="001F224F"/>
    <w:pPr>
      <w:widowControl w:val="0"/>
      <w:numPr>
        <w:numId w:val="0"/>
      </w:numPr>
      <w:tabs>
        <w:tab w:val="num" w:pos="284"/>
      </w:tabs>
      <w:spacing w:before="0" w:after="0"/>
      <w:ind w:left="284" w:hanging="284"/>
      <w:jc w:val="both"/>
    </w:pPr>
    <w:rPr>
      <w:rFonts w:ascii="Times New Roman" w:hAnsi="Times New Roman" w:cs="Times New Roman"/>
      <w:b w:val="0"/>
      <w:kern w:val="0"/>
      <w:sz w:val="24"/>
      <w:szCs w:val="20"/>
      <w:lang w:val="en-US"/>
    </w:rPr>
  </w:style>
  <w:style w:type="paragraph" w:customStyle="1" w:styleId="StyleCaptionNotBold">
    <w:name w:val="Style Caption + Not Bold"/>
    <w:basedOn w:val="Opisslike"/>
    <w:rsid w:val="001F224F"/>
    <w:rPr>
      <w:rFonts w:ascii="Trebuchet MS" w:hAnsi="Trebuchet MS"/>
      <w:b w:val="0"/>
      <w:bCs w:val="0"/>
    </w:rPr>
  </w:style>
  <w:style w:type="character" w:customStyle="1" w:styleId="CharChar">
    <w:name w:val="Char Char"/>
    <w:rsid w:val="001F224F"/>
    <w:rPr>
      <w:b/>
      <w:bCs/>
      <w:lang w:val="en-GB" w:eastAsia="en-US" w:bidi="ar-SA"/>
    </w:rPr>
  </w:style>
  <w:style w:type="character" w:customStyle="1" w:styleId="StyleCaptionNotBoldChar">
    <w:name w:val="Style Caption + Not Bold Char"/>
    <w:rsid w:val="001F224F"/>
    <w:rPr>
      <w:rFonts w:ascii="Trebuchet MS" w:hAnsi="Trebuchet MS"/>
      <w:b/>
      <w:bCs/>
      <w:lang w:val="en-GB" w:eastAsia="en-US" w:bidi="ar-SA"/>
    </w:rPr>
  </w:style>
  <w:style w:type="paragraph" w:customStyle="1" w:styleId="StyleCaptionCentered">
    <w:name w:val="Style Caption + Centered"/>
    <w:basedOn w:val="Opisslike"/>
    <w:rsid w:val="001F224F"/>
    <w:pPr>
      <w:jc w:val="center"/>
    </w:pPr>
    <w:rPr>
      <w:rFonts w:ascii="Trebuchet MS" w:hAnsi="Trebuchet MS"/>
      <w:b w:val="0"/>
    </w:rPr>
  </w:style>
  <w:style w:type="paragraph" w:styleId="Tijeloteksta-uvlaka2">
    <w:name w:val="Body Text Indent 2"/>
    <w:aliases w:val="  uvlaka 2"/>
    <w:basedOn w:val="Normal"/>
    <w:link w:val="Tijeloteksta-uvlaka2Char"/>
    <w:rsid w:val="001F224F"/>
    <w:pPr>
      <w:spacing w:after="120" w:line="480" w:lineRule="auto"/>
      <w:ind w:left="283"/>
    </w:pPr>
  </w:style>
  <w:style w:type="character" w:customStyle="1" w:styleId="Tijeloteksta-uvlaka2Char">
    <w:name w:val="Tijelo teksta - uvlaka 2 Char"/>
    <w:basedOn w:val="Zadanifontodlomka"/>
    <w:link w:val="Tijeloteksta-uvlaka2"/>
    <w:rsid w:val="001F224F"/>
    <w:rPr>
      <w:rFonts w:ascii="Times New Roman" w:eastAsia="Times New Roman" w:hAnsi="Times New Roman" w:cs="Times New Roman"/>
      <w:sz w:val="24"/>
      <w:szCs w:val="24"/>
      <w:lang w:val="en-GB"/>
    </w:rPr>
  </w:style>
  <w:style w:type="character" w:styleId="Naglaeno">
    <w:name w:val="Strong"/>
    <w:uiPriority w:val="22"/>
    <w:qFormat/>
    <w:rsid w:val="001F224F"/>
    <w:rPr>
      <w:b/>
      <w:bCs/>
    </w:rPr>
  </w:style>
  <w:style w:type="paragraph" w:styleId="StandardWeb">
    <w:name w:val="Normal (Web)"/>
    <w:basedOn w:val="Normal"/>
    <w:uiPriority w:val="99"/>
    <w:rsid w:val="001F224F"/>
    <w:pPr>
      <w:spacing w:before="100" w:beforeAutospacing="1" w:after="100" w:afterAutospacing="1"/>
    </w:pPr>
    <w:rPr>
      <w:lang w:val="hr-HR" w:eastAsia="hr-HR"/>
    </w:rPr>
  </w:style>
  <w:style w:type="character" w:customStyle="1" w:styleId="spelle">
    <w:name w:val="spelle"/>
    <w:basedOn w:val="Zadanifontodlomka"/>
    <w:rsid w:val="001F224F"/>
  </w:style>
  <w:style w:type="paragraph" w:styleId="Tijeloteksta3">
    <w:name w:val="Body Text 3"/>
    <w:basedOn w:val="Normal"/>
    <w:link w:val="Tijeloteksta3Char"/>
    <w:rsid w:val="001F224F"/>
    <w:pPr>
      <w:jc w:val="both"/>
    </w:pPr>
    <w:rPr>
      <w:rFonts w:ascii="Trebuchet MS" w:hAnsi="Trebuchet MS"/>
      <w:iCs/>
      <w:sz w:val="20"/>
      <w:szCs w:val="22"/>
      <w:lang w:val="hr-HR"/>
    </w:rPr>
  </w:style>
  <w:style w:type="character" w:customStyle="1" w:styleId="Tijeloteksta3Char">
    <w:name w:val="Tijelo teksta 3 Char"/>
    <w:basedOn w:val="Zadanifontodlomka"/>
    <w:link w:val="Tijeloteksta3"/>
    <w:rsid w:val="001F224F"/>
    <w:rPr>
      <w:rFonts w:ascii="Trebuchet MS" w:eastAsia="Times New Roman" w:hAnsi="Trebuchet MS" w:cs="Times New Roman"/>
      <w:iCs/>
      <w:sz w:val="20"/>
    </w:rPr>
  </w:style>
  <w:style w:type="paragraph" w:customStyle="1" w:styleId="Odlomak">
    <w:name w:val="Odlomak"/>
    <w:basedOn w:val="Tijeloteksta-prvauvlaka"/>
    <w:rsid w:val="001F224F"/>
    <w:pPr>
      <w:ind w:left="360" w:firstLine="348"/>
    </w:pPr>
    <w:rPr>
      <w:rFonts w:ascii="Trebuchet MS" w:eastAsia="SimSun" w:hAnsi="Trebuchet MS"/>
      <w:sz w:val="22"/>
      <w:szCs w:val="22"/>
      <w:lang w:val="hr-HR" w:eastAsia="zh-CN"/>
    </w:rPr>
  </w:style>
  <w:style w:type="paragraph" w:styleId="Tijeloteksta-prvauvlaka">
    <w:name w:val="Body Text First Indent"/>
    <w:basedOn w:val="Tijeloteksta"/>
    <w:link w:val="Tijeloteksta-prvauvlakaChar"/>
    <w:rsid w:val="001F224F"/>
    <w:pPr>
      <w:tabs>
        <w:tab w:val="clear" w:pos="5670"/>
      </w:tabs>
      <w:spacing w:after="120"/>
      <w:ind w:firstLine="210"/>
      <w:jc w:val="left"/>
    </w:pPr>
    <w:rPr>
      <w:i w:val="0"/>
      <w:sz w:val="24"/>
      <w:szCs w:val="24"/>
      <w:lang w:val="en-GB"/>
    </w:rPr>
  </w:style>
  <w:style w:type="character" w:customStyle="1" w:styleId="Tijeloteksta-prvauvlakaChar">
    <w:name w:val="Tijelo teksta - prva uvlaka Char"/>
    <w:basedOn w:val="TijelotekstaChar"/>
    <w:link w:val="Tijeloteksta-prvauvlaka"/>
    <w:rsid w:val="001F224F"/>
    <w:rPr>
      <w:rFonts w:ascii="Times New Roman" w:eastAsia="Times New Roman" w:hAnsi="Times New Roman" w:cs="Times New Roman"/>
      <w:i w:val="0"/>
      <w:sz w:val="24"/>
      <w:szCs w:val="24"/>
      <w:lang w:val="en-GB"/>
    </w:rPr>
  </w:style>
  <w:style w:type="paragraph" w:styleId="Citat">
    <w:name w:val="Quote"/>
    <w:basedOn w:val="Normal"/>
    <w:next w:val="Normal"/>
    <w:link w:val="CitatChar"/>
    <w:uiPriority w:val="29"/>
    <w:qFormat/>
    <w:rsid w:val="001F224F"/>
    <w:pPr>
      <w:spacing w:after="200" w:line="276" w:lineRule="auto"/>
    </w:pPr>
    <w:rPr>
      <w:rFonts w:ascii="Calibri" w:eastAsia="MS Mincho" w:hAnsi="Calibri"/>
      <w:i/>
      <w:iCs/>
      <w:color w:val="000000"/>
      <w:sz w:val="22"/>
      <w:szCs w:val="22"/>
      <w:lang w:val="en-US" w:eastAsia="ja-JP"/>
    </w:rPr>
  </w:style>
  <w:style w:type="character" w:customStyle="1" w:styleId="CitatChar">
    <w:name w:val="Citat Char"/>
    <w:basedOn w:val="Zadanifontodlomka"/>
    <w:link w:val="Citat"/>
    <w:uiPriority w:val="29"/>
    <w:rsid w:val="001F224F"/>
    <w:rPr>
      <w:rFonts w:ascii="Calibri" w:eastAsia="MS Mincho" w:hAnsi="Calibri" w:cs="Times New Roman"/>
      <w:i/>
      <w:iCs/>
      <w:color w:val="000000"/>
      <w:lang w:val="en-US" w:eastAsia="ja-JP"/>
    </w:rPr>
  </w:style>
  <w:style w:type="paragraph" w:customStyle="1" w:styleId="Default">
    <w:name w:val="Default"/>
    <w:link w:val="DefaultChar"/>
    <w:rsid w:val="001F224F"/>
    <w:pPr>
      <w:autoSpaceDE w:val="0"/>
      <w:autoSpaceDN w:val="0"/>
      <w:adjustRightInd w:val="0"/>
      <w:spacing w:after="0" w:line="240" w:lineRule="auto"/>
    </w:pPr>
    <w:rPr>
      <w:rFonts w:ascii="Arial" w:eastAsia="Times New Roman" w:hAnsi="Arial" w:cs="Times New Roman"/>
      <w:color w:val="000000"/>
      <w:sz w:val="24"/>
      <w:szCs w:val="24"/>
      <w:lang w:eastAsia="hr-HR"/>
    </w:rPr>
  </w:style>
  <w:style w:type="character" w:customStyle="1" w:styleId="DefaultChar">
    <w:name w:val="Default Char"/>
    <w:link w:val="Default"/>
    <w:rsid w:val="001F224F"/>
    <w:rPr>
      <w:rFonts w:ascii="Arial" w:eastAsia="Times New Roman" w:hAnsi="Arial" w:cs="Times New Roman"/>
      <w:color w:val="000000"/>
      <w:sz w:val="24"/>
      <w:szCs w:val="24"/>
      <w:lang w:eastAsia="hr-HR"/>
    </w:rPr>
  </w:style>
  <w:style w:type="paragraph" w:customStyle="1" w:styleId="clanak">
    <w:name w:val="clanak"/>
    <w:basedOn w:val="Normal"/>
    <w:rsid w:val="001F224F"/>
    <w:pPr>
      <w:spacing w:before="100" w:beforeAutospacing="1" w:after="100" w:afterAutospacing="1"/>
    </w:pPr>
    <w:rPr>
      <w:lang w:val="hr-HR" w:eastAsia="hr-HR"/>
    </w:rPr>
  </w:style>
  <w:style w:type="paragraph" w:styleId="Odlomakpopisa">
    <w:name w:val="List Paragraph"/>
    <w:basedOn w:val="Normal"/>
    <w:link w:val="OdlomakpopisaChar"/>
    <w:uiPriority w:val="34"/>
    <w:qFormat/>
    <w:rsid w:val="001F224F"/>
    <w:pPr>
      <w:ind w:left="708"/>
    </w:pPr>
  </w:style>
  <w:style w:type="paragraph" w:customStyle="1" w:styleId="t-10-9-kurz-s">
    <w:name w:val="t-10-9-kurz-s"/>
    <w:basedOn w:val="Normal"/>
    <w:rsid w:val="001F224F"/>
    <w:pPr>
      <w:spacing w:before="100" w:beforeAutospacing="1" w:after="100" w:afterAutospacing="1"/>
    </w:pPr>
    <w:rPr>
      <w:lang w:val="hr-HR" w:eastAsia="hr-HR"/>
    </w:rPr>
  </w:style>
  <w:style w:type="paragraph" w:customStyle="1" w:styleId="clanak-">
    <w:name w:val="clanak-"/>
    <w:basedOn w:val="Normal"/>
    <w:rsid w:val="001F224F"/>
    <w:pPr>
      <w:spacing w:before="100" w:beforeAutospacing="1" w:after="100" w:afterAutospacing="1"/>
    </w:pPr>
    <w:rPr>
      <w:lang w:val="hr-HR" w:eastAsia="hr-HR"/>
    </w:rPr>
  </w:style>
  <w:style w:type="character" w:customStyle="1" w:styleId="apple-converted-space">
    <w:name w:val="apple-converted-space"/>
    <w:rsid w:val="001F224F"/>
  </w:style>
  <w:style w:type="paragraph" w:styleId="Tekstfusnote">
    <w:name w:val="footnote text"/>
    <w:basedOn w:val="Normal"/>
    <w:link w:val="TekstfusnoteChar"/>
    <w:rsid w:val="001F224F"/>
    <w:rPr>
      <w:sz w:val="20"/>
      <w:szCs w:val="20"/>
    </w:rPr>
  </w:style>
  <w:style w:type="character" w:customStyle="1" w:styleId="TekstfusnoteChar">
    <w:name w:val="Tekst fusnote Char"/>
    <w:basedOn w:val="Zadanifontodlomka"/>
    <w:link w:val="Tekstfusnote"/>
    <w:rsid w:val="001F224F"/>
    <w:rPr>
      <w:rFonts w:ascii="Times New Roman" w:eastAsia="Times New Roman" w:hAnsi="Times New Roman" w:cs="Times New Roman"/>
      <w:sz w:val="20"/>
      <w:szCs w:val="20"/>
      <w:lang w:val="en-GB"/>
    </w:rPr>
  </w:style>
  <w:style w:type="character" w:styleId="Referencafusnote">
    <w:name w:val="footnote reference"/>
    <w:rsid w:val="001F224F"/>
    <w:rPr>
      <w:vertAlign w:val="superscript"/>
    </w:rPr>
  </w:style>
  <w:style w:type="paragraph" w:customStyle="1" w:styleId="TekstBULetirani">
    <w:name w:val="Tekst_BULetirani"/>
    <w:basedOn w:val="Normal"/>
    <w:link w:val="TekstBULetiraniChar"/>
    <w:qFormat/>
    <w:rsid w:val="001F224F"/>
    <w:pPr>
      <w:spacing w:before="60"/>
      <w:ind w:left="1004" w:hanging="360"/>
      <w:outlineLvl w:val="0"/>
    </w:pPr>
    <w:rPr>
      <w:rFonts w:ascii="Trebuchet MS" w:hAnsi="Trebuchet MS" w:cs="Trebuchet MS"/>
      <w:sz w:val="22"/>
      <w:szCs w:val="22"/>
      <w:lang w:val="hr-HR"/>
    </w:rPr>
  </w:style>
  <w:style w:type="character" w:customStyle="1" w:styleId="TekstBULetiraniChar">
    <w:name w:val="Tekst_BULetirani Char"/>
    <w:basedOn w:val="Zadanifontodlomka"/>
    <w:link w:val="TekstBULetirani"/>
    <w:rsid w:val="001F224F"/>
    <w:rPr>
      <w:rFonts w:ascii="Trebuchet MS" w:eastAsia="Times New Roman" w:hAnsi="Trebuchet MS" w:cs="Trebuchet MS"/>
    </w:rPr>
  </w:style>
  <w:style w:type="character" w:customStyle="1" w:styleId="TekstobicniChar">
    <w:name w:val="Tekst_obicni Char"/>
    <w:basedOn w:val="t-9-8Char"/>
    <w:rsid w:val="001F224F"/>
    <w:rPr>
      <w:sz w:val="24"/>
      <w:szCs w:val="24"/>
    </w:rPr>
  </w:style>
  <w:style w:type="paragraph" w:customStyle="1" w:styleId="TekstNUMerirani">
    <w:name w:val="Tekst_NUMerirani"/>
    <w:link w:val="TekstNUMeriraniChar"/>
    <w:qFormat/>
    <w:rsid w:val="001F224F"/>
    <w:pPr>
      <w:spacing w:before="60" w:after="0" w:line="240" w:lineRule="auto"/>
      <w:ind w:left="697" w:hanging="357"/>
      <w:jc w:val="both"/>
      <w:outlineLvl w:val="0"/>
    </w:pPr>
    <w:rPr>
      <w:rFonts w:ascii="Trebuchet MS" w:eastAsia="Times New Roman" w:hAnsi="Trebuchet MS" w:cs="Times New Roman"/>
    </w:rPr>
  </w:style>
  <w:style w:type="character" w:customStyle="1" w:styleId="TekstNUMeriraniChar">
    <w:name w:val="Tekst_NUMerirani Char"/>
    <w:basedOn w:val="Zadanifontodlomka"/>
    <w:link w:val="TekstNUMerirani"/>
    <w:rsid w:val="001F224F"/>
    <w:rPr>
      <w:rFonts w:ascii="Trebuchet MS" w:eastAsia="Times New Roman" w:hAnsi="Trebuchet MS" w:cs="Times New Roman"/>
    </w:rPr>
  </w:style>
  <w:style w:type="table" w:styleId="Reetkatablice">
    <w:name w:val="Table Grid"/>
    <w:basedOn w:val="Obinatablica"/>
    <w:uiPriority w:val="99"/>
    <w:rsid w:val="001F224F"/>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
    <w:name w:val="Nabrajanje"/>
    <w:basedOn w:val="Default"/>
    <w:autoRedefine/>
    <w:rsid w:val="001F224F"/>
    <w:pPr>
      <w:tabs>
        <w:tab w:val="left" w:pos="720"/>
        <w:tab w:val="num" w:pos="851"/>
      </w:tabs>
      <w:spacing w:before="100" w:beforeAutospacing="1"/>
      <w:ind w:left="851" w:hanging="284"/>
      <w:jc w:val="both"/>
    </w:pPr>
    <w:rPr>
      <w:rFonts w:ascii="Calibri" w:hAnsi="Calibri" w:cs="Calibri"/>
      <w:bCs/>
      <w:color w:val="auto"/>
      <w:sz w:val="22"/>
      <w:szCs w:val="22"/>
    </w:rPr>
  </w:style>
  <w:style w:type="paragraph" w:customStyle="1" w:styleId="Opisslike0">
    <w:name w:val="Opis_slike"/>
    <w:basedOn w:val="Tekstobicni"/>
    <w:link w:val="OpisslikeChar"/>
    <w:qFormat/>
    <w:rsid w:val="001F224F"/>
    <w:pPr>
      <w:spacing w:before="200" w:after="200"/>
      <w:ind w:firstLine="0"/>
      <w:jc w:val="center"/>
    </w:pPr>
    <w:rPr>
      <w:i/>
      <w:sz w:val="20"/>
    </w:rPr>
  </w:style>
  <w:style w:type="character" w:customStyle="1" w:styleId="OpisslikeChar">
    <w:name w:val="Opis_slike Char"/>
    <w:basedOn w:val="TekstobicniChar1"/>
    <w:link w:val="Opisslike0"/>
    <w:rsid w:val="001F224F"/>
    <w:rPr>
      <w:rFonts w:ascii="Trebuchet MS" w:eastAsia="Times New Roman" w:hAnsi="Trebuchet MS" w:cs="Times New Roman"/>
      <w:i/>
      <w:sz w:val="20"/>
      <w:szCs w:val="24"/>
    </w:rPr>
  </w:style>
  <w:style w:type="paragraph" w:styleId="Naslov">
    <w:name w:val="Title"/>
    <w:basedOn w:val="Normal"/>
    <w:next w:val="Normal"/>
    <w:link w:val="NaslovChar"/>
    <w:qFormat/>
    <w:rsid w:val="001F224F"/>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1F224F"/>
    <w:rPr>
      <w:rFonts w:ascii="Cambria" w:eastAsia="Times New Roman" w:hAnsi="Cambria" w:cs="Times New Roman"/>
      <w:b/>
      <w:bCs/>
      <w:kern w:val="28"/>
      <w:sz w:val="32"/>
      <w:szCs w:val="32"/>
      <w:lang w:val="en-GB"/>
    </w:rPr>
  </w:style>
  <w:style w:type="character" w:customStyle="1" w:styleId="createdate">
    <w:name w:val="createdate"/>
    <w:basedOn w:val="Zadanifontodlomka"/>
    <w:rsid w:val="001F224F"/>
  </w:style>
  <w:style w:type="character" w:customStyle="1" w:styleId="month">
    <w:name w:val="month"/>
    <w:basedOn w:val="Zadanifontodlomka"/>
    <w:rsid w:val="001F224F"/>
  </w:style>
  <w:style w:type="character" w:customStyle="1" w:styleId="rowseparator">
    <w:name w:val="row_separator"/>
    <w:basedOn w:val="Zadanifontodlomka"/>
    <w:rsid w:val="001F224F"/>
  </w:style>
  <w:style w:type="character" w:customStyle="1" w:styleId="Zadanifontodlomka1">
    <w:name w:val="Zadani font odlomka1"/>
    <w:rsid w:val="001F224F"/>
  </w:style>
  <w:style w:type="character" w:styleId="SlijeenaHiperveza">
    <w:name w:val="FollowedHyperlink"/>
    <w:basedOn w:val="Zadanifontodlomka"/>
    <w:rsid w:val="001F224F"/>
    <w:rPr>
      <w:color w:val="800080" w:themeColor="followedHyperlink"/>
      <w:u w:val="single"/>
    </w:rPr>
  </w:style>
  <w:style w:type="paragraph" w:styleId="Bezproreda">
    <w:name w:val="No Spacing"/>
    <w:link w:val="BezproredaChar"/>
    <w:uiPriority w:val="1"/>
    <w:qFormat/>
    <w:rsid w:val="001F224F"/>
    <w:pPr>
      <w:spacing w:before="120" w:after="0" w:line="240" w:lineRule="auto"/>
      <w:jc w:val="both"/>
    </w:pPr>
    <w:rPr>
      <w:rFonts w:ascii="Calibri" w:eastAsia="Times New Roman" w:hAnsi="Calibri" w:cs="Arial"/>
      <w:noProof/>
      <w:sz w:val="24"/>
      <w:szCs w:val="24"/>
    </w:rPr>
  </w:style>
  <w:style w:type="character" w:customStyle="1" w:styleId="BezproredaChar">
    <w:name w:val="Bez proreda Char"/>
    <w:basedOn w:val="Zadanifontodlomka"/>
    <w:link w:val="Bezproreda"/>
    <w:uiPriority w:val="1"/>
    <w:rsid w:val="001F224F"/>
    <w:rPr>
      <w:rFonts w:ascii="Calibri" w:eastAsia="Times New Roman" w:hAnsi="Calibri" w:cs="Arial"/>
      <w:noProof/>
      <w:sz w:val="24"/>
      <w:szCs w:val="24"/>
    </w:rPr>
  </w:style>
  <w:style w:type="character" w:customStyle="1" w:styleId="OdlomakpopisaChar">
    <w:name w:val="Odlomak popisa Char"/>
    <w:link w:val="Odlomakpopisa"/>
    <w:uiPriority w:val="34"/>
    <w:rsid w:val="001F224F"/>
    <w:rPr>
      <w:rFonts w:ascii="Times New Roman" w:eastAsia="Times New Roman" w:hAnsi="Times New Roman" w:cs="Times New Roman"/>
      <w:sz w:val="24"/>
      <w:szCs w:val="24"/>
      <w:lang w:val="en-GB"/>
    </w:rPr>
  </w:style>
  <w:style w:type="character" w:styleId="Istaknuto">
    <w:name w:val="Emphasis"/>
    <w:basedOn w:val="Zadanifontodlomka"/>
    <w:uiPriority w:val="20"/>
    <w:qFormat/>
    <w:rsid w:val="001F224F"/>
    <w:rPr>
      <w:i/>
      <w:iCs/>
    </w:rPr>
  </w:style>
  <w:style w:type="paragraph" w:customStyle="1" w:styleId="box468252">
    <w:name w:val="box_468252"/>
    <w:basedOn w:val="Normal"/>
    <w:rsid w:val="001F224F"/>
    <w:pPr>
      <w:spacing w:before="100" w:beforeAutospacing="1" w:after="100" w:afterAutospacing="1"/>
    </w:pPr>
    <w:rPr>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4F"/>
    <w:pPr>
      <w:spacing w:after="0" w:line="240" w:lineRule="auto"/>
    </w:pPr>
    <w:rPr>
      <w:rFonts w:ascii="Times New Roman" w:eastAsia="Times New Roman" w:hAnsi="Times New Roman" w:cs="Times New Roman"/>
      <w:sz w:val="24"/>
      <w:szCs w:val="24"/>
      <w:lang w:val="en-GB"/>
    </w:rPr>
  </w:style>
  <w:style w:type="paragraph" w:styleId="Naslov1">
    <w:name w:val="heading 1"/>
    <w:next w:val="Tekstobicni"/>
    <w:link w:val="Naslov1Char"/>
    <w:qFormat/>
    <w:rsid w:val="001F224F"/>
    <w:pPr>
      <w:keepNext/>
      <w:numPr>
        <w:numId w:val="1"/>
      </w:numPr>
      <w:spacing w:before="240" w:after="60" w:line="240" w:lineRule="auto"/>
      <w:outlineLvl w:val="0"/>
    </w:pPr>
    <w:rPr>
      <w:rFonts w:ascii="Trebuchet MS" w:eastAsia="Times New Roman" w:hAnsi="Trebuchet MS" w:cs="Arial"/>
      <w:b/>
      <w:bCs/>
      <w:kern w:val="32"/>
      <w:sz w:val="28"/>
      <w:szCs w:val="32"/>
      <w:lang w:val="en-GB"/>
    </w:rPr>
  </w:style>
  <w:style w:type="paragraph" w:styleId="Naslov2">
    <w:name w:val="heading 2"/>
    <w:next w:val="Tekstobicni"/>
    <w:link w:val="Naslov2Char"/>
    <w:qFormat/>
    <w:rsid w:val="001F224F"/>
    <w:pPr>
      <w:keepNext/>
      <w:numPr>
        <w:ilvl w:val="1"/>
        <w:numId w:val="1"/>
      </w:numPr>
      <w:spacing w:before="240" w:after="60" w:line="240" w:lineRule="auto"/>
      <w:outlineLvl w:val="1"/>
    </w:pPr>
    <w:rPr>
      <w:rFonts w:ascii="Trebuchet MS" w:eastAsia="Times New Roman" w:hAnsi="Trebuchet MS" w:cs="Arial"/>
      <w:b/>
      <w:bCs/>
      <w:iCs/>
      <w:sz w:val="24"/>
      <w:szCs w:val="28"/>
      <w:lang w:val="en-GB"/>
    </w:rPr>
  </w:style>
  <w:style w:type="paragraph" w:styleId="Naslov3">
    <w:name w:val="heading 3"/>
    <w:next w:val="Tekstobicni"/>
    <w:link w:val="Naslov3Char"/>
    <w:qFormat/>
    <w:rsid w:val="001F224F"/>
    <w:pPr>
      <w:keepNext/>
      <w:numPr>
        <w:ilvl w:val="2"/>
        <w:numId w:val="1"/>
      </w:numPr>
      <w:spacing w:before="240" w:after="60" w:line="240" w:lineRule="auto"/>
      <w:outlineLvl w:val="2"/>
    </w:pPr>
    <w:rPr>
      <w:rFonts w:ascii="Trebuchet MS" w:eastAsia="Times New Roman" w:hAnsi="Trebuchet MS" w:cs="Times New Roman"/>
      <w:bCs/>
      <w:sz w:val="24"/>
      <w:szCs w:val="26"/>
      <w:u w:val="single"/>
      <w:lang w:val="en-GB"/>
    </w:rPr>
  </w:style>
  <w:style w:type="paragraph" w:styleId="Naslov4">
    <w:name w:val="heading 4"/>
    <w:basedOn w:val="Normal"/>
    <w:next w:val="Normal"/>
    <w:link w:val="Naslov4Char"/>
    <w:qFormat/>
    <w:rsid w:val="001F224F"/>
    <w:pPr>
      <w:keepNext/>
      <w:numPr>
        <w:ilvl w:val="3"/>
        <w:numId w:val="1"/>
      </w:numPr>
      <w:spacing w:before="240" w:after="60"/>
      <w:outlineLvl w:val="3"/>
    </w:pPr>
    <w:rPr>
      <w:rFonts w:ascii="Trebuchet MS" w:hAnsi="Trebuchet MS"/>
      <w:b/>
      <w:bCs/>
      <w:sz w:val="22"/>
      <w:szCs w:val="28"/>
    </w:rPr>
  </w:style>
  <w:style w:type="paragraph" w:styleId="Naslov5">
    <w:name w:val="heading 5"/>
    <w:basedOn w:val="Normal"/>
    <w:next w:val="Normal"/>
    <w:link w:val="Naslov5Char"/>
    <w:qFormat/>
    <w:rsid w:val="001F224F"/>
    <w:pPr>
      <w:numPr>
        <w:ilvl w:val="4"/>
        <w:numId w:val="1"/>
      </w:numPr>
      <w:spacing w:before="240" w:after="60"/>
      <w:outlineLvl w:val="4"/>
    </w:pPr>
    <w:rPr>
      <w:b/>
      <w:bCs/>
      <w:i/>
      <w:iCs/>
      <w:sz w:val="26"/>
      <w:szCs w:val="26"/>
    </w:rPr>
  </w:style>
  <w:style w:type="paragraph" w:styleId="Naslov6">
    <w:name w:val="heading 6"/>
    <w:basedOn w:val="Normal"/>
    <w:next w:val="Normal"/>
    <w:link w:val="Naslov6Char"/>
    <w:qFormat/>
    <w:rsid w:val="001F224F"/>
    <w:pPr>
      <w:keepNext/>
      <w:numPr>
        <w:ilvl w:val="5"/>
        <w:numId w:val="1"/>
      </w:numPr>
      <w:jc w:val="center"/>
      <w:outlineLvl w:val="5"/>
    </w:pPr>
    <w:rPr>
      <w:b/>
      <w:szCs w:val="20"/>
      <w:lang w:val="hr-HR"/>
    </w:rPr>
  </w:style>
  <w:style w:type="paragraph" w:styleId="Naslov7">
    <w:name w:val="heading 7"/>
    <w:basedOn w:val="Normal"/>
    <w:next w:val="Normal"/>
    <w:link w:val="Naslov7Char"/>
    <w:qFormat/>
    <w:rsid w:val="001F224F"/>
    <w:pPr>
      <w:numPr>
        <w:ilvl w:val="6"/>
        <w:numId w:val="1"/>
      </w:numPr>
      <w:spacing w:before="240" w:after="60"/>
      <w:outlineLvl w:val="6"/>
    </w:pPr>
  </w:style>
  <w:style w:type="paragraph" w:styleId="Naslov8">
    <w:name w:val="heading 8"/>
    <w:basedOn w:val="Normal"/>
    <w:next w:val="Normal"/>
    <w:link w:val="Naslov8Char"/>
    <w:qFormat/>
    <w:rsid w:val="001F224F"/>
    <w:pPr>
      <w:numPr>
        <w:ilvl w:val="7"/>
        <w:numId w:val="1"/>
      </w:numPr>
      <w:spacing w:before="240" w:after="60"/>
      <w:outlineLvl w:val="7"/>
    </w:pPr>
    <w:rPr>
      <w:i/>
      <w:iCs/>
    </w:rPr>
  </w:style>
  <w:style w:type="paragraph" w:styleId="Naslov9">
    <w:name w:val="heading 9"/>
    <w:basedOn w:val="Normal"/>
    <w:next w:val="Normal"/>
    <w:link w:val="Naslov9Char"/>
    <w:qFormat/>
    <w:rsid w:val="001F224F"/>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F224F"/>
    <w:rPr>
      <w:rFonts w:ascii="Trebuchet MS" w:eastAsia="Times New Roman" w:hAnsi="Trebuchet MS" w:cs="Arial"/>
      <w:b/>
      <w:bCs/>
      <w:kern w:val="32"/>
      <w:sz w:val="28"/>
      <w:szCs w:val="32"/>
      <w:lang w:val="en-GB"/>
    </w:rPr>
  </w:style>
  <w:style w:type="character" w:customStyle="1" w:styleId="Naslov2Char">
    <w:name w:val="Naslov 2 Char"/>
    <w:basedOn w:val="Zadanifontodlomka"/>
    <w:link w:val="Naslov2"/>
    <w:rsid w:val="001F224F"/>
    <w:rPr>
      <w:rFonts w:ascii="Trebuchet MS" w:eastAsia="Times New Roman" w:hAnsi="Trebuchet MS" w:cs="Arial"/>
      <w:b/>
      <w:bCs/>
      <w:iCs/>
      <w:sz w:val="24"/>
      <w:szCs w:val="28"/>
      <w:lang w:val="en-GB"/>
    </w:rPr>
  </w:style>
  <w:style w:type="character" w:customStyle="1" w:styleId="Naslov3Char">
    <w:name w:val="Naslov 3 Char"/>
    <w:basedOn w:val="Zadanifontodlomka"/>
    <w:link w:val="Naslov3"/>
    <w:rsid w:val="001F224F"/>
    <w:rPr>
      <w:rFonts w:ascii="Trebuchet MS" w:eastAsia="Times New Roman" w:hAnsi="Trebuchet MS" w:cs="Times New Roman"/>
      <w:bCs/>
      <w:sz w:val="24"/>
      <w:szCs w:val="26"/>
      <w:u w:val="single"/>
      <w:lang w:val="en-GB"/>
    </w:rPr>
  </w:style>
  <w:style w:type="character" w:customStyle="1" w:styleId="Naslov4Char">
    <w:name w:val="Naslov 4 Char"/>
    <w:basedOn w:val="Zadanifontodlomka"/>
    <w:link w:val="Naslov4"/>
    <w:rsid w:val="001F224F"/>
    <w:rPr>
      <w:rFonts w:ascii="Trebuchet MS" w:eastAsia="Times New Roman" w:hAnsi="Trebuchet MS" w:cs="Times New Roman"/>
      <w:b/>
      <w:bCs/>
      <w:szCs w:val="28"/>
      <w:lang w:val="en-GB"/>
    </w:rPr>
  </w:style>
  <w:style w:type="character" w:customStyle="1" w:styleId="Naslov5Char">
    <w:name w:val="Naslov 5 Char"/>
    <w:basedOn w:val="Zadanifontodlomka"/>
    <w:link w:val="Naslov5"/>
    <w:rsid w:val="001F224F"/>
    <w:rPr>
      <w:rFonts w:ascii="Times New Roman" w:eastAsia="Times New Roman" w:hAnsi="Times New Roman" w:cs="Times New Roman"/>
      <w:b/>
      <w:bCs/>
      <w:i/>
      <w:iCs/>
      <w:sz w:val="26"/>
      <w:szCs w:val="26"/>
      <w:lang w:val="en-GB"/>
    </w:rPr>
  </w:style>
  <w:style w:type="character" w:customStyle="1" w:styleId="Naslov6Char">
    <w:name w:val="Naslov 6 Char"/>
    <w:basedOn w:val="Zadanifontodlomka"/>
    <w:link w:val="Naslov6"/>
    <w:rsid w:val="001F224F"/>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1F224F"/>
    <w:rPr>
      <w:rFonts w:ascii="Times New Roman" w:eastAsia="Times New Roman" w:hAnsi="Times New Roman" w:cs="Times New Roman"/>
      <w:sz w:val="24"/>
      <w:szCs w:val="24"/>
      <w:lang w:val="en-GB"/>
    </w:rPr>
  </w:style>
  <w:style w:type="character" w:customStyle="1" w:styleId="Naslov8Char">
    <w:name w:val="Naslov 8 Char"/>
    <w:basedOn w:val="Zadanifontodlomka"/>
    <w:link w:val="Naslov8"/>
    <w:rsid w:val="001F224F"/>
    <w:rPr>
      <w:rFonts w:ascii="Times New Roman" w:eastAsia="Times New Roman" w:hAnsi="Times New Roman" w:cs="Times New Roman"/>
      <w:i/>
      <w:iCs/>
      <w:sz w:val="24"/>
      <w:szCs w:val="24"/>
      <w:lang w:val="en-GB"/>
    </w:rPr>
  </w:style>
  <w:style w:type="character" w:customStyle="1" w:styleId="Naslov9Char">
    <w:name w:val="Naslov 9 Char"/>
    <w:basedOn w:val="Zadanifontodlomka"/>
    <w:link w:val="Naslov9"/>
    <w:rsid w:val="001F224F"/>
    <w:rPr>
      <w:rFonts w:ascii="Arial" w:eastAsia="Times New Roman" w:hAnsi="Arial" w:cs="Arial"/>
      <w:lang w:val="en-GB"/>
    </w:rPr>
  </w:style>
  <w:style w:type="paragraph" w:customStyle="1" w:styleId="Tekstobicni">
    <w:name w:val="Tekst_obicni"/>
    <w:link w:val="TekstobicniChar1"/>
    <w:qFormat/>
    <w:rsid w:val="001F224F"/>
    <w:pPr>
      <w:spacing w:before="60" w:after="0" w:line="240" w:lineRule="auto"/>
      <w:ind w:firstLine="425"/>
      <w:jc w:val="both"/>
    </w:pPr>
    <w:rPr>
      <w:rFonts w:ascii="Trebuchet MS" w:eastAsia="Times New Roman" w:hAnsi="Trebuchet MS" w:cs="Times New Roman"/>
      <w:sz w:val="24"/>
      <w:szCs w:val="24"/>
    </w:rPr>
  </w:style>
  <w:style w:type="character" w:customStyle="1" w:styleId="TekstobicniChar1">
    <w:name w:val="Tekst_obicni Char1"/>
    <w:basedOn w:val="t-9-8Char"/>
    <w:link w:val="Tekstobicni"/>
    <w:rsid w:val="001F224F"/>
    <w:rPr>
      <w:rFonts w:ascii="Trebuchet MS" w:eastAsia="Times New Roman" w:hAnsi="Trebuchet MS" w:cs="Times New Roman"/>
      <w:sz w:val="24"/>
      <w:szCs w:val="24"/>
    </w:rPr>
  </w:style>
  <w:style w:type="character" w:customStyle="1" w:styleId="t-9-8Char">
    <w:name w:val="t-9-8 Char"/>
    <w:basedOn w:val="Zadanifontodlomka"/>
    <w:link w:val="t-9-8"/>
    <w:rsid w:val="001F224F"/>
    <w:rPr>
      <w:sz w:val="24"/>
      <w:szCs w:val="24"/>
    </w:rPr>
  </w:style>
  <w:style w:type="paragraph" w:customStyle="1" w:styleId="t-9-8">
    <w:name w:val="t-9-8"/>
    <w:basedOn w:val="Normal"/>
    <w:link w:val="t-9-8Char"/>
    <w:rsid w:val="001F224F"/>
    <w:pPr>
      <w:spacing w:before="100" w:beforeAutospacing="1" w:after="100" w:afterAutospacing="1"/>
    </w:pPr>
    <w:rPr>
      <w:rFonts w:asciiTheme="minorHAnsi" w:eastAsiaTheme="minorHAnsi" w:hAnsiTheme="minorHAnsi" w:cstheme="minorBidi"/>
      <w:lang w:val="hr-HR"/>
    </w:rPr>
  </w:style>
  <w:style w:type="paragraph" w:styleId="Zaglavlje">
    <w:name w:val="header"/>
    <w:basedOn w:val="Normal"/>
    <w:link w:val="ZaglavljeChar"/>
    <w:uiPriority w:val="99"/>
    <w:rsid w:val="001F224F"/>
    <w:pPr>
      <w:tabs>
        <w:tab w:val="center" w:pos="4536"/>
        <w:tab w:val="right" w:pos="9072"/>
      </w:tabs>
    </w:pPr>
  </w:style>
  <w:style w:type="character" w:customStyle="1" w:styleId="ZaglavljeChar">
    <w:name w:val="Zaglavlje Char"/>
    <w:basedOn w:val="Zadanifontodlomka"/>
    <w:link w:val="Zaglavlje"/>
    <w:uiPriority w:val="99"/>
    <w:rsid w:val="001F224F"/>
    <w:rPr>
      <w:rFonts w:ascii="Times New Roman" w:eastAsia="Times New Roman" w:hAnsi="Times New Roman" w:cs="Times New Roman"/>
      <w:sz w:val="24"/>
      <w:szCs w:val="24"/>
      <w:lang w:val="en-GB"/>
    </w:rPr>
  </w:style>
  <w:style w:type="paragraph" w:styleId="Podnoje">
    <w:name w:val="footer"/>
    <w:basedOn w:val="Normal"/>
    <w:link w:val="PodnojeChar"/>
    <w:rsid w:val="001F224F"/>
    <w:pPr>
      <w:tabs>
        <w:tab w:val="center" w:pos="4536"/>
        <w:tab w:val="right" w:pos="9072"/>
      </w:tabs>
    </w:pPr>
  </w:style>
  <w:style w:type="character" w:customStyle="1" w:styleId="PodnojeChar">
    <w:name w:val="Podnožje Char"/>
    <w:basedOn w:val="Zadanifontodlomka"/>
    <w:link w:val="Podnoje"/>
    <w:rsid w:val="001F224F"/>
    <w:rPr>
      <w:rFonts w:ascii="Times New Roman" w:eastAsia="Times New Roman" w:hAnsi="Times New Roman" w:cs="Times New Roman"/>
      <w:sz w:val="24"/>
      <w:szCs w:val="24"/>
      <w:lang w:val="en-GB"/>
    </w:rPr>
  </w:style>
  <w:style w:type="character" w:styleId="Brojstranice">
    <w:name w:val="page number"/>
    <w:basedOn w:val="Zadanifontodlomka"/>
    <w:rsid w:val="001F224F"/>
  </w:style>
  <w:style w:type="paragraph" w:styleId="Sadraj1">
    <w:name w:val="toc 1"/>
    <w:basedOn w:val="Normal"/>
    <w:next w:val="Normal"/>
    <w:autoRedefine/>
    <w:uiPriority w:val="39"/>
    <w:rsid w:val="001F224F"/>
    <w:pPr>
      <w:tabs>
        <w:tab w:val="left" w:pos="567"/>
        <w:tab w:val="right" w:leader="dot" w:pos="9062"/>
      </w:tabs>
      <w:ind w:left="284" w:hanging="283"/>
    </w:pPr>
    <w:rPr>
      <w:rFonts w:ascii="Trebuchet MS" w:hAnsi="Trebuchet MS"/>
      <w:b/>
      <w:lang w:val="hr-HR"/>
    </w:rPr>
  </w:style>
  <w:style w:type="paragraph" w:styleId="Sadraj2">
    <w:name w:val="toc 2"/>
    <w:basedOn w:val="Normal"/>
    <w:next w:val="Normal"/>
    <w:autoRedefine/>
    <w:uiPriority w:val="39"/>
    <w:rsid w:val="001F224F"/>
    <w:pPr>
      <w:tabs>
        <w:tab w:val="left" w:pos="426"/>
        <w:tab w:val="left" w:pos="1440"/>
        <w:tab w:val="right" w:leader="dot" w:pos="9062"/>
      </w:tabs>
      <w:ind w:left="1418" w:hanging="992"/>
    </w:pPr>
    <w:rPr>
      <w:rFonts w:ascii="Trebuchet MS" w:hAnsi="Trebuchet MS"/>
      <w:noProof/>
      <w:sz w:val="22"/>
      <w:szCs w:val="22"/>
    </w:rPr>
  </w:style>
  <w:style w:type="paragraph" w:styleId="Sadraj3">
    <w:name w:val="toc 3"/>
    <w:basedOn w:val="Normal"/>
    <w:next w:val="Normal"/>
    <w:autoRedefine/>
    <w:uiPriority w:val="39"/>
    <w:rsid w:val="001F224F"/>
    <w:pPr>
      <w:tabs>
        <w:tab w:val="left" w:pos="1440"/>
        <w:tab w:val="right" w:leader="dot" w:pos="9062"/>
      </w:tabs>
      <w:ind w:left="1440" w:hanging="960"/>
    </w:pPr>
    <w:rPr>
      <w:rFonts w:ascii="Trebuchet MS" w:hAnsi="Trebuchet MS"/>
      <w:sz w:val="22"/>
    </w:rPr>
  </w:style>
  <w:style w:type="character" w:styleId="Hiperveza">
    <w:name w:val="Hyperlink"/>
    <w:uiPriority w:val="99"/>
    <w:rsid w:val="001F224F"/>
    <w:rPr>
      <w:color w:val="0000FF"/>
      <w:u w:val="single"/>
    </w:rPr>
  </w:style>
  <w:style w:type="paragraph" w:styleId="Tijeloteksta">
    <w:name w:val="Body Text"/>
    <w:basedOn w:val="Normal"/>
    <w:link w:val="TijelotekstaChar"/>
    <w:rsid w:val="001F224F"/>
    <w:pPr>
      <w:tabs>
        <w:tab w:val="left" w:pos="5670"/>
      </w:tabs>
      <w:jc w:val="both"/>
    </w:pPr>
    <w:rPr>
      <w:i/>
      <w:sz w:val="16"/>
      <w:szCs w:val="20"/>
      <w:lang w:val="hr-HR"/>
    </w:rPr>
  </w:style>
  <w:style w:type="character" w:customStyle="1" w:styleId="TijelotekstaChar">
    <w:name w:val="Tijelo teksta Char"/>
    <w:basedOn w:val="Zadanifontodlomka"/>
    <w:link w:val="Tijeloteksta"/>
    <w:rsid w:val="001F224F"/>
    <w:rPr>
      <w:rFonts w:ascii="Times New Roman" w:eastAsia="Times New Roman" w:hAnsi="Times New Roman" w:cs="Times New Roman"/>
      <w:i/>
      <w:sz w:val="16"/>
      <w:szCs w:val="20"/>
    </w:rPr>
  </w:style>
  <w:style w:type="paragraph" w:styleId="Sadraj4">
    <w:name w:val="toc 4"/>
    <w:basedOn w:val="Normal"/>
    <w:next w:val="Normal"/>
    <w:autoRedefine/>
    <w:uiPriority w:val="39"/>
    <w:rsid w:val="001F224F"/>
    <w:pPr>
      <w:ind w:left="720"/>
    </w:pPr>
    <w:rPr>
      <w:rFonts w:ascii="Trebuchet MS" w:hAnsi="Trebuchet MS"/>
      <w:sz w:val="22"/>
    </w:rPr>
  </w:style>
  <w:style w:type="paragraph" w:styleId="Opisslike">
    <w:name w:val="caption"/>
    <w:basedOn w:val="Normal"/>
    <w:next w:val="Normal"/>
    <w:qFormat/>
    <w:rsid w:val="001F224F"/>
    <w:rPr>
      <w:b/>
      <w:bCs/>
      <w:sz w:val="20"/>
      <w:szCs w:val="20"/>
    </w:rPr>
  </w:style>
  <w:style w:type="paragraph" w:styleId="Tekstbalonia">
    <w:name w:val="Balloon Text"/>
    <w:basedOn w:val="Normal"/>
    <w:link w:val="TekstbaloniaChar"/>
    <w:uiPriority w:val="99"/>
    <w:semiHidden/>
    <w:rsid w:val="001F224F"/>
    <w:rPr>
      <w:rFonts w:ascii="Tahoma" w:hAnsi="Tahoma" w:cs="Tahoma"/>
      <w:sz w:val="16"/>
      <w:szCs w:val="16"/>
    </w:rPr>
  </w:style>
  <w:style w:type="character" w:customStyle="1" w:styleId="TekstbaloniaChar">
    <w:name w:val="Tekst balončića Char"/>
    <w:basedOn w:val="Zadanifontodlomka"/>
    <w:link w:val="Tekstbalonia"/>
    <w:uiPriority w:val="99"/>
    <w:semiHidden/>
    <w:rsid w:val="001F224F"/>
    <w:rPr>
      <w:rFonts w:ascii="Tahoma" w:eastAsia="Times New Roman" w:hAnsi="Tahoma" w:cs="Tahoma"/>
      <w:sz w:val="16"/>
      <w:szCs w:val="16"/>
      <w:lang w:val="en-GB"/>
    </w:rPr>
  </w:style>
  <w:style w:type="character" w:customStyle="1" w:styleId="StyleTrebuchetMS">
    <w:name w:val="Style Trebuchet MS"/>
    <w:rsid w:val="001F224F"/>
    <w:rPr>
      <w:rFonts w:ascii="Trebuchet MS" w:hAnsi="Trebuchet MS"/>
      <w:sz w:val="20"/>
    </w:rPr>
  </w:style>
  <w:style w:type="character" w:customStyle="1" w:styleId="StyleTrebuchetMSItalic">
    <w:name w:val="Style Trebuchet MS Italic"/>
    <w:rsid w:val="001F224F"/>
    <w:rPr>
      <w:rFonts w:ascii="Trebuchet MS" w:hAnsi="Trebuchet MS"/>
      <w:i/>
      <w:iCs/>
      <w:sz w:val="20"/>
    </w:rPr>
  </w:style>
  <w:style w:type="character" w:customStyle="1" w:styleId="StyleTrebuchetMSBoldItalic">
    <w:name w:val="Style Trebuchet MS Bold Italic"/>
    <w:rsid w:val="001F224F"/>
    <w:rPr>
      <w:rFonts w:ascii="Trebuchet MS" w:hAnsi="Trebuchet MS"/>
      <w:b/>
      <w:bCs/>
      <w:i/>
      <w:iCs/>
      <w:sz w:val="20"/>
    </w:rPr>
  </w:style>
  <w:style w:type="paragraph" w:customStyle="1" w:styleId="StyleHeading2TrebuchetMS">
    <w:name w:val="Style Heading 2 + Trebuchet MS"/>
    <w:basedOn w:val="Naslov2"/>
    <w:rsid w:val="001F224F"/>
    <w:pPr>
      <w:tabs>
        <w:tab w:val="clear" w:pos="576"/>
        <w:tab w:val="num" w:pos="737"/>
      </w:tabs>
      <w:ind w:left="737" w:hanging="737"/>
      <w:jc w:val="both"/>
    </w:pPr>
    <w:rPr>
      <w:rFonts w:cs="Times New Roman"/>
      <w:iCs w:val="0"/>
      <w:caps/>
      <w:sz w:val="22"/>
      <w:szCs w:val="20"/>
      <w:lang w:val="hr-HR"/>
    </w:rPr>
  </w:style>
  <w:style w:type="character" w:customStyle="1" w:styleId="StyleHeading2TrebuchetMSChar">
    <w:name w:val="Style Heading 2 + Trebuchet MS Char"/>
    <w:rsid w:val="001F224F"/>
    <w:rPr>
      <w:rFonts w:ascii="Trebuchet MS" w:hAnsi="Trebuchet MS"/>
      <w:b/>
      <w:bCs/>
      <w:caps/>
      <w:sz w:val="22"/>
      <w:lang w:val="hr-HR" w:eastAsia="en-US" w:bidi="ar-SA"/>
    </w:rPr>
  </w:style>
  <w:style w:type="paragraph" w:styleId="Tijeloteksta2">
    <w:name w:val="Body Text 2"/>
    <w:basedOn w:val="Normal"/>
    <w:link w:val="Tijeloteksta2Char"/>
    <w:rsid w:val="001F224F"/>
    <w:pPr>
      <w:spacing w:after="120" w:line="480" w:lineRule="auto"/>
    </w:pPr>
  </w:style>
  <w:style w:type="character" w:customStyle="1" w:styleId="Tijeloteksta2Char">
    <w:name w:val="Tijelo teksta 2 Char"/>
    <w:basedOn w:val="Zadanifontodlomka"/>
    <w:link w:val="Tijeloteksta2"/>
    <w:rsid w:val="001F224F"/>
    <w:rPr>
      <w:rFonts w:ascii="Times New Roman" w:eastAsia="Times New Roman" w:hAnsi="Times New Roman" w:cs="Times New Roman"/>
      <w:sz w:val="24"/>
      <w:szCs w:val="24"/>
      <w:lang w:val="en-GB"/>
    </w:rPr>
  </w:style>
  <w:style w:type="paragraph" w:styleId="Tekstkomentara">
    <w:name w:val="annotation text"/>
    <w:basedOn w:val="Normal"/>
    <w:link w:val="TekstkomentaraChar"/>
    <w:semiHidden/>
    <w:rsid w:val="001F224F"/>
    <w:pPr>
      <w:tabs>
        <w:tab w:val="left" w:pos="709"/>
      </w:tabs>
      <w:spacing w:before="120" w:after="120"/>
      <w:ind w:firstLine="357"/>
      <w:jc w:val="both"/>
      <w:outlineLvl w:val="0"/>
    </w:pPr>
    <w:rPr>
      <w:sz w:val="22"/>
      <w:szCs w:val="20"/>
      <w:lang w:val="hr-HR"/>
    </w:rPr>
  </w:style>
  <w:style w:type="character" w:customStyle="1" w:styleId="TekstkomentaraChar">
    <w:name w:val="Tekst komentara Char"/>
    <w:basedOn w:val="Zadanifontodlomka"/>
    <w:link w:val="Tekstkomentara"/>
    <w:semiHidden/>
    <w:rsid w:val="001F224F"/>
    <w:rPr>
      <w:rFonts w:ascii="Times New Roman" w:eastAsia="Times New Roman" w:hAnsi="Times New Roman" w:cs="Times New Roman"/>
      <w:szCs w:val="20"/>
    </w:rPr>
  </w:style>
  <w:style w:type="paragraph" w:customStyle="1" w:styleId="StyleHeading112ptJustified">
    <w:name w:val="Style Heading 1 + 12 pt Justified"/>
    <w:basedOn w:val="Naslov1"/>
    <w:rsid w:val="001F224F"/>
    <w:pPr>
      <w:widowControl w:val="0"/>
      <w:numPr>
        <w:numId w:val="0"/>
      </w:numPr>
      <w:tabs>
        <w:tab w:val="num" w:pos="284"/>
      </w:tabs>
      <w:spacing w:before="0" w:after="0"/>
      <w:ind w:left="284" w:hanging="284"/>
      <w:jc w:val="both"/>
    </w:pPr>
    <w:rPr>
      <w:rFonts w:ascii="Times New Roman" w:hAnsi="Times New Roman" w:cs="Times New Roman"/>
      <w:b w:val="0"/>
      <w:kern w:val="0"/>
      <w:sz w:val="24"/>
      <w:szCs w:val="20"/>
      <w:lang w:val="en-US"/>
    </w:rPr>
  </w:style>
  <w:style w:type="paragraph" w:customStyle="1" w:styleId="StyleCaptionNotBold">
    <w:name w:val="Style Caption + Not Bold"/>
    <w:basedOn w:val="Opisslike"/>
    <w:rsid w:val="001F224F"/>
    <w:rPr>
      <w:rFonts w:ascii="Trebuchet MS" w:hAnsi="Trebuchet MS"/>
      <w:b w:val="0"/>
      <w:bCs w:val="0"/>
    </w:rPr>
  </w:style>
  <w:style w:type="character" w:customStyle="1" w:styleId="CharChar">
    <w:name w:val="Char Char"/>
    <w:rsid w:val="001F224F"/>
    <w:rPr>
      <w:b/>
      <w:bCs/>
      <w:lang w:val="en-GB" w:eastAsia="en-US" w:bidi="ar-SA"/>
    </w:rPr>
  </w:style>
  <w:style w:type="character" w:customStyle="1" w:styleId="StyleCaptionNotBoldChar">
    <w:name w:val="Style Caption + Not Bold Char"/>
    <w:rsid w:val="001F224F"/>
    <w:rPr>
      <w:rFonts w:ascii="Trebuchet MS" w:hAnsi="Trebuchet MS"/>
      <w:b/>
      <w:bCs/>
      <w:lang w:val="en-GB" w:eastAsia="en-US" w:bidi="ar-SA"/>
    </w:rPr>
  </w:style>
  <w:style w:type="paragraph" w:customStyle="1" w:styleId="StyleCaptionCentered">
    <w:name w:val="Style Caption + Centered"/>
    <w:basedOn w:val="Opisslike"/>
    <w:rsid w:val="001F224F"/>
    <w:pPr>
      <w:jc w:val="center"/>
    </w:pPr>
    <w:rPr>
      <w:rFonts w:ascii="Trebuchet MS" w:hAnsi="Trebuchet MS"/>
      <w:b w:val="0"/>
    </w:rPr>
  </w:style>
  <w:style w:type="paragraph" w:styleId="Tijeloteksta-uvlaka2">
    <w:name w:val="Body Text Indent 2"/>
    <w:aliases w:val="  uvlaka 2"/>
    <w:basedOn w:val="Normal"/>
    <w:link w:val="Tijeloteksta-uvlaka2Char"/>
    <w:rsid w:val="001F224F"/>
    <w:pPr>
      <w:spacing w:after="120" w:line="480" w:lineRule="auto"/>
      <w:ind w:left="283"/>
    </w:pPr>
  </w:style>
  <w:style w:type="character" w:customStyle="1" w:styleId="Tijeloteksta-uvlaka2Char">
    <w:name w:val="Tijelo teksta - uvlaka 2 Char"/>
    <w:basedOn w:val="Zadanifontodlomka"/>
    <w:link w:val="Tijeloteksta-uvlaka2"/>
    <w:rsid w:val="001F224F"/>
    <w:rPr>
      <w:rFonts w:ascii="Times New Roman" w:eastAsia="Times New Roman" w:hAnsi="Times New Roman" w:cs="Times New Roman"/>
      <w:sz w:val="24"/>
      <w:szCs w:val="24"/>
      <w:lang w:val="en-GB"/>
    </w:rPr>
  </w:style>
  <w:style w:type="character" w:styleId="Naglaeno">
    <w:name w:val="Strong"/>
    <w:uiPriority w:val="22"/>
    <w:qFormat/>
    <w:rsid w:val="001F224F"/>
    <w:rPr>
      <w:b/>
      <w:bCs/>
    </w:rPr>
  </w:style>
  <w:style w:type="paragraph" w:styleId="StandardWeb">
    <w:name w:val="Normal (Web)"/>
    <w:basedOn w:val="Normal"/>
    <w:uiPriority w:val="99"/>
    <w:rsid w:val="001F224F"/>
    <w:pPr>
      <w:spacing w:before="100" w:beforeAutospacing="1" w:after="100" w:afterAutospacing="1"/>
    </w:pPr>
    <w:rPr>
      <w:lang w:val="hr-HR" w:eastAsia="hr-HR"/>
    </w:rPr>
  </w:style>
  <w:style w:type="character" w:customStyle="1" w:styleId="spelle">
    <w:name w:val="spelle"/>
    <w:basedOn w:val="Zadanifontodlomka"/>
    <w:rsid w:val="001F224F"/>
  </w:style>
  <w:style w:type="paragraph" w:styleId="Tijeloteksta3">
    <w:name w:val="Body Text 3"/>
    <w:basedOn w:val="Normal"/>
    <w:link w:val="Tijeloteksta3Char"/>
    <w:rsid w:val="001F224F"/>
    <w:pPr>
      <w:jc w:val="both"/>
    </w:pPr>
    <w:rPr>
      <w:rFonts w:ascii="Trebuchet MS" w:hAnsi="Trebuchet MS"/>
      <w:iCs/>
      <w:sz w:val="20"/>
      <w:szCs w:val="22"/>
      <w:lang w:val="hr-HR"/>
    </w:rPr>
  </w:style>
  <w:style w:type="character" w:customStyle="1" w:styleId="Tijeloteksta3Char">
    <w:name w:val="Tijelo teksta 3 Char"/>
    <w:basedOn w:val="Zadanifontodlomka"/>
    <w:link w:val="Tijeloteksta3"/>
    <w:rsid w:val="001F224F"/>
    <w:rPr>
      <w:rFonts w:ascii="Trebuchet MS" w:eastAsia="Times New Roman" w:hAnsi="Trebuchet MS" w:cs="Times New Roman"/>
      <w:iCs/>
      <w:sz w:val="20"/>
    </w:rPr>
  </w:style>
  <w:style w:type="paragraph" w:customStyle="1" w:styleId="Odlomak">
    <w:name w:val="Odlomak"/>
    <w:basedOn w:val="Tijeloteksta-prvauvlaka"/>
    <w:rsid w:val="001F224F"/>
    <w:pPr>
      <w:ind w:left="360" w:firstLine="348"/>
    </w:pPr>
    <w:rPr>
      <w:rFonts w:ascii="Trebuchet MS" w:eastAsia="SimSun" w:hAnsi="Trebuchet MS"/>
      <w:sz w:val="22"/>
      <w:szCs w:val="22"/>
      <w:lang w:val="hr-HR" w:eastAsia="zh-CN"/>
    </w:rPr>
  </w:style>
  <w:style w:type="paragraph" w:styleId="Tijeloteksta-prvauvlaka">
    <w:name w:val="Body Text First Indent"/>
    <w:basedOn w:val="Tijeloteksta"/>
    <w:link w:val="Tijeloteksta-prvauvlakaChar"/>
    <w:rsid w:val="001F224F"/>
    <w:pPr>
      <w:tabs>
        <w:tab w:val="clear" w:pos="5670"/>
      </w:tabs>
      <w:spacing w:after="120"/>
      <w:ind w:firstLine="210"/>
      <w:jc w:val="left"/>
    </w:pPr>
    <w:rPr>
      <w:i w:val="0"/>
      <w:sz w:val="24"/>
      <w:szCs w:val="24"/>
      <w:lang w:val="en-GB"/>
    </w:rPr>
  </w:style>
  <w:style w:type="character" w:customStyle="1" w:styleId="Tijeloteksta-prvauvlakaChar">
    <w:name w:val="Tijelo teksta - prva uvlaka Char"/>
    <w:basedOn w:val="TijelotekstaChar"/>
    <w:link w:val="Tijeloteksta-prvauvlaka"/>
    <w:rsid w:val="001F224F"/>
    <w:rPr>
      <w:rFonts w:ascii="Times New Roman" w:eastAsia="Times New Roman" w:hAnsi="Times New Roman" w:cs="Times New Roman"/>
      <w:i w:val="0"/>
      <w:sz w:val="24"/>
      <w:szCs w:val="24"/>
      <w:lang w:val="en-GB"/>
    </w:rPr>
  </w:style>
  <w:style w:type="paragraph" w:styleId="Citat">
    <w:name w:val="Quote"/>
    <w:basedOn w:val="Normal"/>
    <w:next w:val="Normal"/>
    <w:link w:val="CitatChar"/>
    <w:uiPriority w:val="29"/>
    <w:qFormat/>
    <w:rsid w:val="001F224F"/>
    <w:pPr>
      <w:spacing w:after="200" w:line="276" w:lineRule="auto"/>
    </w:pPr>
    <w:rPr>
      <w:rFonts w:ascii="Calibri" w:eastAsia="MS Mincho" w:hAnsi="Calibri"/>
      <w:i/>
      <w:iCs/>
      <w:color w:val="000000"/>
      <w:sz w:val="22"/>
      <w:szCs w:val="22"/>
      <w:lang w:val="en-US" w:eastAsia="ja-JP"/>
    </w:rPr>
  </w:style>
  <w:style w:type="character" w:customStyle="1" w:styleId="CitatChar">
    <w:name w:val="Citat Char"/>
    <w:basedOn w:val="Zadanifontodlomka"/>
    <w:link w:val="Citat"/>
    <w:uiPriority w:val="29"/>
    <w:rsid w:val="001F224F"/>
    <w:rPr>
      <w:rFonts w:ascii="Calibri" w:eastAsia="MS Mincho" w:hAnsi="Calibri" w:cs="Times New Roman"/>
      <w:i/>
      <w:iCs/>
      <w:color w:val="000000"/>
      <w:lang w:val="en-US" w:eastAsia="ja-JP"/>
    </w:rPr>
  </w:style>
  <w:style w:type="paragraph" w:customStyle="1" w:styleId="Default">
    <w:name w:val="Default"/>
    <w:link w:val="DefaultChar"/>
    <w:rsid w:val="001F224F"/>
    <w:pPr>
      <w:autoSpaceDE w:val="0"/>
      <w:autoSpaceDN w:val="0"/>
      <w:adjustRightInd w:val="0"/>
      <w:spacing w:after="0" w:line="240" w:lineRule="auto"/>
    </w:pPr>
    <w:rPr>
      <w:rFonts w:ascii="Arial" w:eastAsia="Times New Roman" w:hAnsi="Arial" w:cs="Times New Roman"/>
      <w:color w:val="000000"/>
      <w:sz w:val="24"/>
      <w:szCs w:val="24"/>
      <w:lang w:eastAsia="hr-HR"/>
    </w:rPr>
  </w:style>
  <w:style w:type="character" w:customStyle="1" w:styleId="DefaultChar">
    <w:name w:val="Default Char"/>
    <w:link w:val="Default"/>
    <w:rsid w:val="001F224F"/>
    <w:rPr>
      <w:rFonts w:ascii="Arial" w:eastAsia="Times New Roman" w:hAnsi="Arial" w:cs="Times New Roman"/>
      <w:color w:val="000000"/>
      <w:sz w:val="24"/>
      <w:szCs w:val="24"/>
      <w:lang w:eastAsia="hr-HR"/>
    </w:rPr>
  </w:style>
  <w:style w:type="paragraph" w:customStyle="1" w:styleId="clanak">
    <w:name w:val="clanak"/>
    <w:basedOn w:val="Normal"/>
    <w:rsid w:val="001F224F"/>
    <w:pPr>
      <w:spacing w:before="100" w:beforeAutospacing="1" w:after="100" w:afterAutospacing="1"/>
    </w:pPr>
    <w:rPr>
      <w:lang w:val="hr-HR" w:eastAsia="hr-HR"/>
    </w:rPr>
  </w:style>
  <w:style w:type="paragraph" w:styleId="Odlomakpopisa">
    <w:name w:val="List Paragraph"/>
    <w:basedOn w:val="Normal"/>
    <w:link w:val="OdlomakpopisaChar"/>
    <w:uiPriority w:val="34"/>
    <w:qFormat/>
    <w:rsid w:val="001F224F"/>
    <w:pPr>
      <w:ind w:left="708"/>
    </w:pPr>
  </w:style>
  <w:style w:type="paragraph" w:customStyle="1" w:styleId="t-10-9-kurz-s">
    <w:name w:val="t-10-9-kurz-s"/>
    <w:basedOn w:val="Normal"/>
    <w:rsid w:val="001F224F"/>
    <w:pPr>
      <w:spacing w:before="100" w:beforeAutospacing="1" w:after="100" w:afterAutospacing="1"/>
    </w:pPr>
    <w:rPr>
      <w:lang w:val="hr-HR" w:eastAsia="hr-HR"/>
    </w:rPr>
  </w:style>
  <w:style w:type="paragraph" w:customStyle="1" w:styleId="clanak-">
    <w:name w:val="clanak-"/>
    <w:basedOn w:val="Normal"/>
    <w:rsid w:val="001F224F"/>
    <w:pPr>
      <w:spacing w:before="100" w:beforeAutospacing="1" w:after="100" w:afterAutospacing="1"/>
    </w:pPr>
    <w:rPr>
      <w:lang w:val="hr-HR" w:eastAsia="hr-HR"/>
    </w:rPr>
  </w:style>
  <w:style w:type="character" w:customStyle="1" w:styleId="apple-converted-space">
    <w:name w:val="apple-converted-space"/>
    <w:rsid w:val="001F224F"/>
  </w:style>
  <w:style w:type="paragraph" w:styleId="Tekstfusnote">
    <w:name w:val="footnote text"/>
    <w:basedOn w:val="Normal"/>
    <w:link w:val="TekstfusnoteChar"/>
    <w:rsid w:val="001F224F"/>
    <w:rPr>
      <w:sz w:val="20"/>
      <w:szCs w:val="20"/>
    </w:rPr>
  </w:style>
  <w:style w:type="character" w:customStyle="1" w:styleId="TekstfusnoteChar">
    <w:name w:val="Tekst fusnote Char"/>
    <w:basedOn w:val="Zadanifontodlomka"/>
    <w:link w:val="Tekstfusnote"/>
    <w:rsid w:val="001F224F"/>
    <w:rPr>
      <w:rFonts w:ascii="Times New Roman" w:eastAsia="Times New Roman" w:hAnsi="Times New Roman" w:cs="Times New Roman"/>
      <w:sz w:val="20"/>
      <w:szCs w:val="20"/>
      <w:lang w:val="en-GB"/>
    </w:rPr>
  </w:style>
  <w:style w:type="character" w:styleId="Referencafusnote">
    <w:name w:val="footnote reference"/>
    <w:rsid w:val="001F224F"/>
    <w:rPr>
      <w:vertAlign w:val="superscript"/>
    </w:rPr>
  </w:style>
  <w:style w:type="paragraph" w:customStyle="1" w:styleId="TekstBULetirani">
    <w:name w:val="Tekst_BULetirani"/>
    <w:basedOn w:val="Normal"/>
    <w:link w:val="TekstBULetiraniChar"/>
    <w:qFormat/>
    <w:rsid w:val="001F224F"/>
    <w:pPr>
      <w:spacing w:before="60"/>
      <w:ind w:left="1004" w:hanging="360"/>
      <w:outlineLvl w:val="0"/>
    </w:pPr>
    <w:rPr>
      <w:rFonts w:ascii="Trebuchet MS" w:hAnsi="Trebuchet MS" w:cs="Trebuchet MS"/>
      <w:sz w:val="22"/>
      <w:szCs w:val="22"/>
      <w:lang w:val="hr-HR"/>
    </w:rPr>
  </w:style>
  <w:style w:type="character" w:customStyle="1" w:styleId="TekstBULetiraniChar">
    <w:name w:val="Tekst_BULetirani Char"/>
    <w:basedOn w:val="Zadanifontodlomka"/>
    <w:link w:val="TekstBULetirani"/>
    <w:rsid w:val="001F224F"/>
    <w:rPr>
      <w:rFonts w:ascii="Trebuchet MS" w:eastAsia="Times New Roman" w:hAnsi="Trebuchet MS" w:cs="Trebuchet MS"/>
    </w:rPr>
  </w:style>
  <w:style w:type="character" w:customStyle="1" w:styleId="TekstobicniChar">
    <w:name w:val="Tekst_obicni Char"/>
    <w:basedOn w:val="t-9-8Char"/>
    <w:rsid w:val="001F224F"/>
    <w:rPr>
      <w:sz w:val="24"/>
      <w:szCs w:val="24"/>
    </w:rPr>
  </w:style>
  <w:style w:type="paragraph" w:customStyle="1" w:styleId="TekstNUMerirani">
    <w:name w:val="Tekst_NUMerirani"/>
    <w:link w:val="TekstNUMeriraniChar"/>
    <w:qFormat/>
    <w:rsid w:val="001F224F"/>
    <w:pPr>
      <w:spacing w:before="60" w:after="0" w:line="240" w:lineRule="auto"/>
      <w:ind w:left="697" w:hanging="357"/>
      <w:jc w:val="both"/>
      <w:outlineLvl w:val="0"/>
    </w:pPr>
    <w:rPr>
      <w:rFonts w:ascii="Trebuchet MS" w:eastAsia="Times New Roman" w:hAnsi="Trebuchet MS" w:cs="Times New Roman"/>
    </w:rPr>
  </w:style>
  <w:style w:type="character" w:customStyle="1" w:styleId="TekstNUMeriraniChar">
    <w:name w:val="Tekst_NUMerirani Char"/>
    <w:basedOn w:val="Zadanifontodlomka"/>
    <w:link w:val="TekstNUMerirani"/>
    <w:rsid w:val="001F224F"/>
    <w:rPr>
      <w:rFonts w:ascii="Trebuchet MS" w:eastAsia="Times New Roman" w:hAnsi="Trebuchet MS" w:cs="Times New Roman"/>
    </w:rPr>
  </w:style>
  <w:style w:type="table" w:styleId="Reetkatablice">
    <w:name w:val="Table Grid"/>
    <w:basedOn w:val="Obinatablica"/>
    <w:uiPriority w:val="99"/>
    <w:rsid w:val="001F224F"/>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
    <w:name w:val="Nabrajanje"/>
    <w:basedOn w:val="Default"/>
    <w:autoRedefine/>
    <w:rsid w:val="001F224F"/>
    <w:pPr>
      <w:tabs>
        <w:tab w:val="left" w:pos="720"/>
        <w:tab w:val="num" w:pos="851"/>
      </w:tabs>
      <w:spacing w:before="100" w:beforeAutospacing="1"/>
      <w:ind w:left="851" w:hanging="284"/>
      <w:jc w:val="both"/>
    </w:pPr>
    <w:rPr>
      <w:rFonts w:ascii="Calibri" w:hAnsi="Calibri" w:cs="Calibri"/>
      <w:bCs/>
      <w:color w:val="auto"/>
      <w:sz w:val="22"/>
      <w:szCs w:val="22"/>
    </w:rPr>
  </w:style>
  <w:style w:type="paragraph" w:customStyle="1" w:styleId="Opisslike0">
    <w:name w:val="Opis_slike"/>
    <w:basedOn w:val="Tekstobicni"/>
    <w:link w:val="OpisslikeChar"/>
    <w:qFormat/>
    <w:rsid w:val="001F224F"/>
    <w:pPr>
      <w:spacing w:before="200" w:after="200"/>
      <w:ind w:firstLine="0"/>
      <w:jc w:val="center"/>
    </w:pPr>
    <w:rPr>
      <w:i/>
      <w:sz w:val="20"/>
    </w:rPr>
  </w:style>
  <w:style w:type="character" w:customStyle="1" w:styleId="OpisslikeChar">
    <w:name w:val="Opis_slike Char"/>
    <w:basedOn w:val="TekstobicniChar1"/>
    <w:link w:val="Opisslike0"/>
    <w:rsid w:val="001F224F"/>
    <w:rPr>
      <w:rFonts w:ascii="Trebuchet MS" w:eastAsia="Times New Roman" w:hAnsi="Trebuchet MS" w:cs="Times New Roman"/>
      <w:i/>
      <w:sz w:val="20"/>
      <w:szCs w:val="24"/>
    </w:rPr>
  </w:style>
  <w:style w:type="paragraph" w:styleId="Naslov">
    <w:name w:val="Title"/>
    <w:basedOn w:val="Normal"/>
    <w:next w:val="Normal"/>
    <w:link w:val="NaslovChar"/>
    <w:qFormat/>
    <w:rsid w:val="001F224F"/>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1F224F"/>
    <w:rPr>
      <w:rFonts w:ascii="Cambria" w:eastAsia="Times New Roman" w:hAnsi="Cambria" w:cs="Times New Roman"/>
      <w:b/>
      <w:bCs/>
      <w:kern w:val="28"/>
      <w:sz w:val="32"/>
      <w:szCs w:val="32"/>
      <w:lang w:val="en-GB"/>
    </w:rPr>
  </w:style>
  <w:style w:type="character" w:customStyle="1" w:styleId="createdate">
    <w:name w:val="createdate"/>
    <w:basedOn w:val="Zadanifontodlomka"/>
    <w:rsid w:val="001F224F"/>
  </w:style>
  <w:style w:type="character" w:customStyle="1" w:styleId="month">
    <w:name w:val="month"/>
    <w:basedOn w:val="Zadanifontodlomka"/>
    <w:rsid w:val="001F224F"/>
  </w:style>
  <w:style w:type="character" w:customStyle="1" w:styleId="rowseparator">
    <w:name w:val="row_separator"/>
    <w:basedOn w:val="Zadanifontodlomka"/>
    <w:rsid w:val="001F224F"/>
  </w:style>
  <w:style w:type="character" w:customStyle="1" w:styleId="Zadanifontodlomka1">
    <w:name w:val="Zadani font odlomka1"/>
    <w:rsid w:val="001F224F"/>
  </w:style>
  <w:style w:type="character" w:styleId="SlijeenaHiperveza">
    <w:name w:val="FollowedHyperlink"/>
    <w:basedOn w:val="Zadanifontodlomka"/>
    <w:rsid w:val="001F224F"/>
    <w:rPr>
      <w:color w:val="800080" w:themeColor="followedHyperlink"/>
      <w:u w:val="single"/>
    </w:rPr>
  </w:style>
  <w:style w:type="paragraph" w:styleId="Bezproreda">
    <w:name w:val="No Spacing"/>
    <w:link w:val="BezproredaChar"/>
    <w:uiPriority w:val="1"/>
    <w:qFormat/>
    <w:rsid w:val="001F224F"/>
    <w:pPr>
      <w:spacing w:before="120" w:after="0" w:line="240" w:lineRule="auto"/>
      <w:jc w:val="both"/>
    </w:pPr>
    <w:rPr>
      <w:rFonts w:ascii="Calibri" w:eastAsia="Times New Roman" w:hAnsi="Calibri" w:cs="Arial"/>
      <w:noProof/>
      <w:sz w:val="24"/>
      <w:szCs w:val="24"/>
    </w:rPr>
  </w:style>
  <w:style w:type="character" w:customStyle="1" w:styleId="BezproredaChar">
    <w:name w:val="Bez proreda Char"/>
    <w:basedOn w:val="Zadanifontodlomka"/>
    <w:link w:val="Bezproreda"/>
    <w:uiPriority w:val="1"/>
    <w:rsid w:val="001F224F"/>
    <w:rPr>
      <w:rFonts w:ascii="Calibri" w:eastAsia="Times New Roman" w:hAnsi="Calibri" w:cs="Arial"/>
      <w:noProof/>
      <w:sz w:val="24"/>
      <w:szCs w:val="24"/>
    </w:rPr>
  </w:style>
  <w:style w:type="character" w:customStyle="1" w:styleId="OdlomakpopisaChar">
    <w:name w:val="Odlomak popisa Char"/>
    <w:link w:val="Odlomakpopisa"/>
    <w:uiPriority w:val="34"/>
    <w:rsid w:val="001F224F"/>
    <w:rPr>
      <w:rFonts w:ascii="Times New Roman" w:eastAsia="Times New Roman" w:hAnsi="Times New Roman" w:cs="Times New Roman"/>
      <w:sz w:val="24"/>
      <w:szCs w:val="24"/>
      <w:lang w:val="en-GB"/>
    </w:rPr>
  </w:style>
  <w:style w:type="character" w:styleId="Istaknuto">
    <w:name w:val="Emphasis"/>
    <w:basedOn w:val="Zadanifontodlomka"/>
    <w:uiPriority w:val="20"/>
    <w:qFormat/>
    <w:rsid w:val="001F224F"/>
    <w:rPr>
      <w:i/>
      <w:iCs/>
    </w:rPr>
  </w:style>
  <w:style w:type="paragraph" w:customStyle="1" w:styleId="box468252">
    <w:name w:val="box_468252"/>
    <w:basedOn w:val="Normal"/>
    <w:rsid w:val="001F224F"/>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popis2021.hr/" TargetMode="External"/><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narodne-novine.nn.hr/clanci/sluzbeni/288486.html"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5440</Words>
  <Characters>31014</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2022-04-05T05:39:00Z</dcterms:created>
  <dcterms:modified xsi:type="dcterms:W3CDTF">2022-04-05T05:44:00Z</dcterms:modified>
</cp:coreProperties>
</file>