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E" w:rsidRPr="006349FE" w:rsidRDefault="006349FE" w:rsidP="006349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349F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349FE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C41F878" wp14:editId="29E5CD4A">
            <wp:extent cx="463550" cy="57785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FE" w:rsidRPr="006349FE" w:rsidRDefault="006349FE" w:rsidP="006349F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349FE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70016479" wp14:editId="007878F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9FE" w:rsidRPr="006349FE" w:rsidRDefault="006349FE" w:rsidP="006349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49F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349FE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6349FE" w:rsidRPr="006349FE" w:rsidRDefault="006349FE" w:rsidP="006349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49FE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6349FE" w:rsidRPr="006349FE" w:rsidRDefault="006349FE" w:rsidP="006349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49FE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6349FE" w:rsidRPr="006349FE" w:rsidRDefault="006349FE" w:rsidP="006349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49F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OPĆINSKI NAČELNIK</w:t>
      </w:r>
    </w:p>
    <w:p w:rsidR="006349FE" w:rsidRPr="006349FE" w:rsidRDefault="006349FE" w:rsidP="006349F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349FE" w:rsidRPr="006349FE" w:rsidRDefault="006349FE" w:rsidP="006349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49FE">
        <w:rPr>
          <w:rFonts w:ascii="Times New Roman" w:eastAsia="Calibri" w:hAnsi="Times New Roman" w:cs="Times New Roman"/>
          <w:sz w:val="24"/>
          <w:szCs w:val="24"/>
        </w:rPr>
        <w:t>KLASA:400-02/22-01/</w:t>
      </w:r>
      <w:proofErr w:type="spellStart"/>
      <w:r w:rsidRPr="006349FE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6349FE" w:rsidRPr="006349FE" w:rsidRDefault="006349FE" w:rsidP="006349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49FE">
        <w:rPr>
          <w:rFonts w:ascii="Times New Roman" w:eastAsia="Calibri" w:hAnsi="Times New Roman" w:cs="Times New Roman"/>
          <w:sz w:val="24"/>
          <w:szCs w:val="24"/>
        </w:rPr>
        <w:t>URBROJ:</w:t>
      </w:r>
      <w:r w:rsidR="00A10EF5" w:rsidRPr="00A10EF5">
        <w:rPr>
          <w:rFonts w:ascii="Times New Roman" w:eastAsia="Calibri" w:hAnsi="Times New Roman" w:cs="Times New Roman"/>
          <w:sz w:val="24"/>
          <w:szCs w:val="24"/>
        </w:rPr>
        <w:t>2109/16-01-22-2</w:t>
      </w:r>
    </w:p>
    <w:p w:rsidR="006349FE" w:rsidRPr="006349FE" w:rsidRDefault="00064C04" w:rsidP="006349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Pleškovec, 13. travnja</w:t>
      </w:r>
      <w:r w:rsidR="006349FE" w:rsidRPr="006349FE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:rsidR="006349FE" w:rsidRPr="006349FE" w:rsidRDefault="006349FE" w:rsidP="006349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49FE" w:rsidRPr="006349FE" w:rsidRDefault="006349FE" w:rsidP="006349FE">
      <w:pPr>
        <w:widowControl w:val="0"/>
        <w:tabs>
          <w:tab w:val="center" w:pos="2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9FE">
        <w:rPr>
          <w:rFonts w:ascii="Times New Roman" w:eastAsia="Calibri" w:hAnsi="Times New Roman" w:cs="Times New Roman"/>
          <w:sz w:val="24"/>
          <w:szCs w:val="24"/>
        </w:rPr>
        <w:tab/>
        <w:t xml:space="preserve">Na temelju članka 28. Zakona o javnoj nabavi („Narodne novine“, broj 120/16.) i članka </w:t>
      </w:r>
      <w:r w:rsidRPr="006349FE">
        <w:rPr>
          <w:rFonts w:ascii="Times New Roman" w:eastAsia="Calibri" w:hAnsi="Times New Roman" w:cs="Times New Roman"/>
          <w:color w:val="000000"/>
          <w:sz w:val="24"/>
          <w:szCs w:val="24"/>
        </w:rPr>
        <w:t>45.</w:t>
      </w:r>
      <w:r w:rsidRPr="006349FE">
        <w:rPr>
          <w:rFonts w:ascii="Times New Roman" w:eastAsia="Calibri" w:hAnsi="Times New Roman" w:cs="Times New Roman"/>
          <w:sz w:val="24"/>
          <w:szCs w:val="24"/>
        </w:rPr>
        <w:t xml:space="preserve"> Statuta Općine Sveti Juraj na Bregu („Službeni glasnik Međimurske županije“, broj 08/21.), općinski načelnik Općine Sveti Juraj na Bregu donosi</w:t>
      </w:r>
    </w:p>
    <w:p w:rsidR="006349FE" w:rsidRPr="006349FE" w:rsidRDefault="006349FE" w:rsidP="006349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9FE" w:rsidRPr="006349FE" w:rsidRDefault="006349FE" w:rsidP="006349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9FE" w:rsidRPr="006349FE" w:rsidRDefault="006349FE" w:rsidP="006349FE">
      <w:pPr>
        <w:pStyle w:val="Odlomakpopisa"/>
        <w:widowControl w:val="0"/>
        <w:numPr>
          <w:ilvl w:val="0"/>
          <w:numId w:val="1"/>
        </w:numPr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IZMJENE I DOPUNE </w:t>
      </w:r>
      <w:r w:rsidRPr="006349FE">
        <w:rPr>
          <w:rFonts w:ascii="Times New Roman" w:eastAsia="Calibri" w:hAnsi="Times New Roman" w:cs="Times New Roman"/>
          <w:b/>
          <w:sz w:val="24"/>
          <w:szCs w:val="24"/>
        </w:rPr>
        <w:t>PLAN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6349FE">
        <w:rPr>
          <w:rFonts w:ascii="Times New Roman" w:eastAsia="Calibri" w:hAnsi="Times New Roman" w:cs="Times New Roman"/>
          <w:b/>
          <w:sz w:val="24"/>
          <w:szCs w:val="24"/>
        </w:rPr>
        <w:t xml:space="preserve"> NABAVE OPĆINE SVETI JURAJ NA BREGU</w:t>
      </w:r>
    </w:p>
    <w:p w:rsidR="006349FE" w:rsidRPr="006349FE" w:rsidRDefault="006349FE" w:rsidP="006349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9FE" w:rsidRPr="006349FE" w:rsidRDefault="006349FE" w:rsidP="006349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9FE">
        <w:rPr>
          <w:rFonts w:ascii="Times New Roman" w:eastAsia="Calibri" w:hAnsi="Times New Roman" w:cs="Times New Roman"/>
          <w:b/>
          <w:sz w:val="24"/>
          <w:szCs w:val="24"/>
        </w:rPr>
        <w:t xml:space="preserve"> ZA 2022. GODINU</w:t>
      </w:r>
    </w:p>
    <w:p w:rsidR="006349FE" w:rsidRPr="006349FE" w:rsidRDefault="006349FE" w:rsidP="006349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9FE" w:rsidRPr="006349FE" w:rsidRDefault="006349FE" w:rsidP="006349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9FE" w:rsidRPr="006349FE" w:rsidRDefault="006349FE" w:rsidP="006349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9FE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6349FE" w:rsidRPr="006349FE" w:rsidRDefault="006349FE" w:rsidP="006349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9FE">
        <w:rPr>
          <w:rFonts w:ascii="Times New Roman" w:eastAsia="Calibri" w:hAnsi="Times New Roman" w:cs="Times New Roman"/>
          <w:sz w:val="24"/>
          <w:szCs w:val="24"/>
        </w:rPr>
        <w:t xml:space="preserve">Ovim </w:t>
      </w:r>
      <w:r w:rsidR="00064C04">
        <w:rPr>
          <w:rFonts w:ascii="Times New Roman" w:eastAsia="Calibri" w:hAnsi="Times New Roman" w:cs="Times New Roman"/>
          <w:sz w:val="24"/>
          <w:szCs w:val="24"/>
        </w:rPr>
        <w:t>I. izmjenama i dopunama Plana</w:t>
      </w:r>
      <w:r w:rsidRPr="006349FE">
        <w:rPr>
          <w:rFonts w:ascii="Times New Roman" w:eastAsia="Calibri" w:hAnsi="Times New Roman" w:cs="Times New Roman"/>
          <w:sz w:val="24"/>
          <w:szCs w:val="24"/>
        </w:rPr>
        <w:t xml:space="preserve"> nabave Općine Sveti Juraj na Bregu za 2022. godinu (u daljnjem tekstu Plan nabave) utvrđuje se popis radova, roba i usluga Općine Sveti Juraj na Bregu kao javnog naručitelja tijekom 2022. godine.</w:t>
      </w:r>
    </w:p>
    <w:p w:rsidR="006349FE" w:rsidRPr="006349FE" w:rsidRDefault="006349FE" w:rsidP="006349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9FE" w:rsidRPr="006349FE" w:rsidRDefault="006349FE" w:rsidP="006349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349FE" w:rsidRPr="006349FE" w:rsidRDefault="006349FE" w:rsidP="006349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9FE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6349FE" w:rsidRPr="006349FE" w:rsidRDefault="006349FE" w:rsidP="006349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9FE">
        <w:rPr>
          <w:rFonts w:ascii="Times New Roman" w:eastAsia="Calibri" w:hAnsi="Times New Roman" w:cs="Times New Roman"/>
          <w:sz w:val="24"/>
          <w:szCs w:val="24"/>
        </w:rPr>
        <w:t>Sukladno Proračunu Općine Sveti Juraj na Bregu za 2022. godinu</w:t>
      </w:r>
      <w:r w:rsidR="00064C04">
        <w:rPr>
          <w:rFonts w:ascii="Times New Roman" w:eastAsia="Calibri" w:hAnsi="Times New Roman" w:cs="Times New Roman"/>
          <w:sz w:val="24"/>
          <w:szCs w:val="24"/>
        </w:rPr>
        <w:t xml:space="preserve"> i I. izmjenama i dopunama </w:t>
      </w:r>
      <w:r w:rsidR="001E7F17">
        <w:rPr>
          <w:rFonts w:ascii="Times New Roman" w:eastAsia="Calibri" w:hAnsi="Times New Roman" w:cs="Times New Roman"/>
          <w:sz w:val="24"/>
          <w:szCs w:val="24"/>
        </w:rPr>
        <w:t>Proračuna Općine Sveti Juraj na Bregu za 2022. godinu</w:t>
      </w:r>
      <w:r w:rsidRPr="006349FE">
        <w:rPr>
          <w:rFonts w:ascii="Times New Roman" w:eastAsia="Calibri" w:hAnsi="Times New Roman" w:cs="Times New Roman"/>
          <w:sz w:val="24"/>
          <w:szCs w:val="24"/>
        </w:rPr>
        <w:t xml:space="preserve"> planira sljedeće nabave roba, usluga i ustupanje radova, a sadrži podatke o predmetu nabave, evidencijskom broju, brojčanoj oznaci predmeta nabave iz CPV, procijenjenoj vrijednosti nabave, vrsti postupka javne nabave, podatke o sklapanju ugovora o javnoj nabavi, </w:t>
      </w:r>
      <w:r w:rsidRPr="006349FE">
        <w:rPr>
          <w:rFonts w:ascii="Times New Roman" w:eastAsia="Calibri" w:hAnsi="Times New Roman" w:cs="Times New Roman"/>
          <w:sz w:val="24"/>
          <w:szCs w:val="24"/>
        </w:rPr>
        <w:lastRenderedPageBreak/>
        <w:t>planiranom početku postupka i planiranom trajanju ugovora o javnoj nabavi sukladno Pravilniku o planu nabave, registru ugovora, prethodnom savjetovanju i analizi tržišta u javnoj nabavi (“Narodne novine“, broj 101/17.).</w:t>
      </w:r>
    </w:p>
    <w:p w:rsidR="006349FE" w:rsidRPr="006349FE" w:rsidRDefault="006349FE" w:rsidP="006349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9FE" w:rsidRPr="006349FE" w:rsidRDefault="006349FE" w:rsidP="006349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9FE">
        <w:rPr>
          <w:rFonts w:ascii="Times New Roman" w:eastAsia="Calibri" w:hAnsi="Times New Roman" w:cs="Times New Roman"/>
          <w:sz w:val="24"/>
          <w:szCs w:val="24"/>
        </w:rPr>
        <w:t>Procijenjena vrijednost nabave roba, usluga i radova iskazuje se bez poreza na dodanu vrijednost.</w:t>
      </w:r>
    </w:p>
    <w:p w:rsidR="006349FE" w:rsidRPr="006349FE" w:rsidRDefault="006349FE" w:rsidP="006349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9FE" w:rsidRPr="006349FE" w:rsidRDefault="006349FE" w:rsidP="006349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9FE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6349FE" w:rsidRPr="006349FE" w:rsidRDefault="006349FE" w:rsidP="006349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9FE">
        <w:rPr>
          <w:rFonts w:ascii="Times New Roman" w:eastAsia="Calibri" w:hAnsi="Times New Roman" w:cs="Times New Roman"/>
          <w:sz w:val="24"/>
          <w:szCs w:val="24"/>
        </w:rPr>
        <w:t xml:space="preserve">    Općina Sveti Juraj na Bregu planira tijekom 2022. godine nabavu radova, robe i usluga kako slijedi: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73"/>
        <w:gridCol w:w="1560"/>
        <w:gridCol w:w="1134"/>
        <w:gridCol w:w="1417"/>
        <w:gridCol w:w="851"/>
        <w:gridCol w:w="992"/>
        <w:gridCol w:w="1417"/>
        <w:gridCol w:w="993"/>
        <w:gridCol w:w="993"/>
        <w:gridCol w:w="1134"/>
        <w:gridCol w:w="992"/>
      </w:tblGrid>
      <w:tr w:rsidR="006349FE" w:rsidRPr="006349FE" w:rsidTr="00D8505D">
        <w:trPr>
          <w:trHeight w:val="1140"/>
        </w:trPr>
        <w:tc>
          <w:tcPr>
            <w:tcW w:w="1170" w:type="dxa"/>
            <w:shd w:val="clear" w:color="auto" w:fill="D9D9D9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773" w:type="dxa"/>
            <w:shd w:val="clear" w:color="auto" w:fill="D9D9D9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nabave (najviše 200 znakova)</w:t>
            </w:r>
          </w:p>
        </w:tc>
        <w:tc>
          <w:tcPr>
            <w:tcW w:w="1560" w:type="dxa"/>
            <w:shd w:val="clear" w:color="auto" w:fill="D9D9D9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134" w:type="dxa"/>
            <w:shd w:val="clear" w:color="auto" w:fill="D9D9D9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Procijenjena vrijednost nabave (u kunama)</w:t>
            </w:r>
          </w:p>
        </w:tc>
        <w:tc>
          <w:tcPr>
            <w:tcW w:w="1417" w:type="dxa"/>
            <w:shd w:val="clear" w:color="auto" w:fill="D9D9D9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D9D9D9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Posebni režim nabave</w:t>
            </w:r>
          </w:p>
        </w:tc>
        <w:tc>
          <w:tcPr>
            <w:tcW w:w="992" w:type="dxa"/>
            <w:shd w:val="clear" w:color="auto" w:fill="D9D9D9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podijeljen na grupe?</w:t>
            </w:r>
          </w:p>
        </w:tc>
        <w:tc>
          <w:tcPr>
            <w:tcW w:w="1417" w:type="dxa"/>
            <w:shd w:val="clear" w:color="auto" w:fill="D9D9D9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Sklapa se Ugovor/</w:t>
            </w:r>
          </w:p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okvirni sporazum/</w:t>
            </w:r>
          </w:p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narudžbenica?</w:t>
            </w:r>
          </w:p>
        </w:tc>
        <w:tc>
          <w:tcPr>
            <w:tcW w:w="993" w:type="dxa"/>
            <w:shd w:val="clear" w:color="auto" w:fill="D9D9D9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Financira li se ugovor ili okvirni sporazum iz fondova EU?</w:t>
            </w:r>
          </w:p>
        </w:tc>
        <w:tc>
          <w:tcPr>
            <w:tcW w:w="993" w:type="dxa"/>
            <w:shd w:val="clear" w:color="auto" w:fill="D9D9D9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Planirani početak postupka</w:t>
            </w:r>
          </w:p>
        </w:tc>
        <w:tc>
          <w:tcPr>
            <w:tcW w:w="1134" w:type="dxa"/>
            <w:shd w:val="clear" w:color="auto" w:fill="D9D9D9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992" w:type="dxa"/>
            <w:shd w:val="clear" w:color="auto" w:fill="D9D9D9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Napomena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01/22-JN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Materijal i sredstva za čišćenje i održavanje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39000000-2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02/22-JN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18110000-3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03/22-JN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Voda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41110000-3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04/22-JN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Plin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09123000-7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05/22-JN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Usluge telefona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64220000-4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06/22-JN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Poštarina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64110000-0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20.800,00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07/22-JN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Materijal za tekuće i investicijsko održavanje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44110000-1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08/22-JN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Usluge tekućeg i investicijskog održavanja </w:t>
            </w:r>
            <w:r w:rsidR="00D8505D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građevinskih objekata</w:t>
            </w:r>
          </w:p>
        </w:tc>
        <w:tc>
          <w:tcPr>
            <w:tcW w:w="1560" w:type="dxa"/>
            <w:noWrap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45310000-3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122.400,00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09/22-JN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79993000-1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121.600,00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10/22-JN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Javne rasvjete</w:t>
            </w:r>
          </w:p>
        </w:tc>
        <w:tc>
          <w:tcPr>
            <w:tcW w:w="1560" w:type="dxa"/>
            <w:noWrap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11/22-JN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Održavanje groblja i mrtvačnice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45215400-1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12/22-JN</w:t>
            </w:r>
          </w:p>
        </w:tc>
        <w:tc>
          <w:tcPr>
            <w:tcW w:w="1773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Rekonstrukcija asfaltiranih pješačkih staza</w:t>
            </w:r>
          </w:p>
        </w:tc>
        <w:tc>
          <w:tcPr>
            <w:tcW w:w="156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13/22-JN</w:t>
            </w:r>
          </w:p>
        </w:tc>
        <w:tc>
          <w:tcPr>
            <w:tcW w:w="1773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Tisak</w:t>
            </w:r>
          </w:p>
        </w:tc>
        <w:tc>
          <w:tcPr>
            <w:tcW w:w="156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22120000-7</w:t>
            </w:r>
          </w:p>
        </w:tc>
        <w:tc>
          <w:tcPr>
            <w:tcW w:w="1134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81.600,00</w:t>
            </w:r>
          </w:p>
        </w:tc>
        <w:tc>
          <w:tcPr>
            <w:tcW w:w="1417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14/22-JN</w:t>
            </w:r>
          </w:p>
        </w:tc>
        <w:tc>
          <w:tcPr>
            <w:tcW w:w="1773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Deratizacija, dezinsekcija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85200000-1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15/22-JN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Čišćenje snijega 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90620000-9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16/22-JN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Košnja bankina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65000000-3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17/22-JN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Održavanje cesta i poljskih putova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45233142-6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Geodetsko-katastarske, arhitektonske i projektantske usluge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71355000-1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19/22-JN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Projektiranje prometnice Ljudevita Gaja u Lopatincu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20/22-JN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Projektiranje dogradnje i adaptacije  Dječjeg vrtića Brezje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0D2258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D225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21/22-JN</w:t>
            </w:r>
          </w:p>
        </w:tc>
        <w:tc>
          <w:tcPr>
            <w:tcW w:w="1773" w:type="dxa"/>
          </w:tcPr>
          <w:p w:rsidR="006349FE" w:rsidRPr="000D2258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D225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Projektiranje dogradnje i adaptacije Doma kulture u Malom Mihaljevcu</w:t>
            </w:r>
          </w:p>
        </w:tc>
        <w:tc>
          <w:tcPr>
            <w:tcW w:w="1560" w:type="dxa"/>
          </w:tcPr>
          <w:p w:rsidR="006349FE" w:rsidRPr="000D2258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D225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6349FE" w:rsidRPr="000D05CF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0D05CF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56.000,00</w:t>
            </w:r>
          </w:p>
          <w:p w:rsidR="000D05CF" w:rsidRPr="000D2258" w:rsidRDefault="000D05CF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120.000,00</w:t>
            </w:r>
          </w:p>
        </w:tc>
        <w:tc>
          <w:tcPr>
            <w:tcW w:w="1417" w:type="dxa"/>
          </w:tcPr>
          <w:p w:rsidR="006349FE" w:rsidRPr="000D2258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D225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0D2258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0D2258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D225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0D2258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D225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0D2258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D225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870C24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III</w:t>
            </w:r>
          </w:p>
          <w:p w:rsidR="00870C24" w:rsidRPr="00870C24" w:rsidRDefault="00870C24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349FE" w:rsidRPr="000D2258" w:rsidRDefault="00870C24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6349FE" w:rsidRPr="000D2258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z w:val="18"/>
                <w:szCs w:val="18"/>
              </w:rPr>
              <w:t>22/</w:t>
            </w:r>
            <w:proofErr w:type="spellStart"/>
            <w:r w:rsidRPr="00031BB0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proofErr w:type="spellEnd"/>
            <w:r w:rsidRPr="00031BB0">
              <w:rPr>
                <w:rFonts w:ascii="Times New Roman" w:eastAsia="Calibri" w:hAnsi="Times New Roman" w:cs="Times New Roman"/>
                <w:sz w:val="18"/>
                <w:szCs w:val="18"/>
              </w:rPr>
              <w:t>-JN</w:t>
            </w:r>
          </w:p>
        </w:tc>
        <w:tc>
          <w:tcPr>
            <w:tcW w:w="1773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z w:val="18"/>
                <w:szCs w:val="18"/>
              </w:rPr>
              <w:t>Projektiranje pješačko biciklističkih staza i autobusnih stajališta uz ŽUC ceste</w:t>
            </w:r>
          </w:p>
        </w:tc>
        <w:tc>
          <w:tcPr>
            <w:tcW w:w="1560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  <w:p w:rsidR="00031BB0" w:rsidRPr="00031BB0" w:rsidRDefault="00031BB0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59668C">
        <w:trPr>
          <w:trHeight w:val="2169"/>
        </w:trPr>
        <w:tc>
          <w:tcPr>
            <w:tcW w:w="1170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23/22-JN</w:t>
            </w:r>
          </w:p>
        </w:tc>
        <w:tc>
          <w:tcPr>
            <w:tcW w:w="1773" w:type="dxa"/>
          </w:tcPr>
          <w:p w:rsid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Projekt rekonstrukcije – Turističko kulturni centar Jurice Muraia</w:t>
            </w:r>
          </w:p>
          <w:p w:rsidR="00031BB0" w:rsidRPr="00031BB0" w:rsidRDefault="00031BB0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Izrada idejnog rješenja 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Turističko-edukacijski centar za razvoj ruralnog  turizma</w:t>
            </w:r>
          </w:p>
        </w:tc>
        <w:tc>
          <w:tcPr>
            <w:tcW w:w="1560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031BB0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80.000,00</w:t>
            </w:r>
          </w:p>
          <w:p w:rsidR="006349FE" w:rsidRPr="00031BB0" w:rsidRDefault="00031BB0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72.000,00</w:t>
            </w:r>
          </w:p>
        </w:tc>
        <w:tc>
          <w:tcPr>
            <w:tcW w:w="1417" w:type="dxa"/>
            <w:hideMark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59668C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Ugovor</w:t>
            </w:r>
          </w:p>
          <w:p w:rsidR="0059668C" w:rsidRPr="0059668C" w:rsidRDefault="0059668C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9668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59668C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IV</w:t>
            </w:r>
          </w:p>
          <w:p w:rsidR="0059668C" w:rsidRPr="0059668C" w:rsidRDefault="0059668C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59668C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 mjeseci</w:t>
            </w:r>
          </w:p>
          <w:p w:rsidR="0059668C" w:rsidRPr="0059668C" w:rsidRDefault="0059668C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9668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24/22-JN</w:t>
            </w:r>
          </w:p>
        </w:tc>
        <w:tc>
          <w:tcPr>
            <w:tcW w:w="1773" w:type="dxa"/>
          </w:tcPr>
          <w:p w:rsid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Projektiranje inovacijsko – poduzetničkog parka</w:t>
            </w:r>
          </w:p>
          <w:p w:rsidR="00031BB0" w:rsidRPr="00031BB0" w:rsidRDefault="00031BB0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Izrada idejnog rješenja – Poduzetnički akcelerator</w:t>
            </w:r>
          </w:p>
        </w:tc>
        <w:tc>
          <w:tcPr>
            <w:tcW w:w="1560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120.000,00</w:t>
            </w:r>
          </w:p>
          <w:p w:rsidR="00031BB0" w:rsidRPr="00031BB0" w:rsidRDefault="00031BB0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60.000,00</w:t>
            </w:r>
          </w:p>
        </w:tc>
        <w:tc>
          <w:tcPr>
            <w:tcW w:w="1417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59668C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59668C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Ugovor</w:t>
            </w:r>
          </w:p>
          <w:p w:rsidR="0059668C" w:rsidRPr="00031BB0" w:rsidRDefault="0059668C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031BB0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59668C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IV</w:t>
            </w:r>
          </w:p>
          <w:p w:rsidR="0059668C" w:rsidRPr="0059668C" w:rsidRDefault="0059668C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9668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59668C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 mjeseci</w:t>
            </w:r>
          </w:p>
          <w:p w:rsidR="0059668C" w:rsidRPr="0059668C" w:rsidRDefault="0059668C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Knjigovodstvene usluge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79211100-7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53.200,00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26/22-JN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Grafičke i tiskarske usluge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hAnsi="Times New Roman" w:cs="Times New Roman"/>
                <w:sz w:val="18"/>
                <w:szCs w:val="18"/>
              </w:rPr>
              <w:t>79810000-5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27/22-JN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Prostorni plan Općine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71000000-8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28/22-JN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Izgradnja produžetka vodovodne mreže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44161200-8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4 mjeseca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29/22-JN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Izgradnja sustava za odvodnju i pročišćavanje otpadnih voda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hAnsi="Times New Roman" w:cs="Times New Roman"/>
                <w:sz w:val="18"/>
                <w:szCs w:val="18"/>
              </w:rPr>
              <w:t>45232420-2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30/22-JN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Premije osiguranja ostale imovine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66513000-9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tabs>
                <w:tab w:val="left" w:pos="500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31/22-JN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Reprezentacija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98300000-6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45.600,00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32/22-JN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Dječji darovi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18530000-3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33/22-JN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Sufinanciranje prijevoza učenika osnovne škole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60172000-4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34/22-JN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Dani Općine Sveti Juraj na Bregu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98300000-6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35/22-JN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Izgradnja Stambene zone Brezje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45111290-7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36/22-JN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Izgradnja Poduzetničke zone u Brezju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45111290-7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37/22-JN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Reciklažno dvorište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45213270-6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01/22-VN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Sportsko rekreacijski objekt SRC Rogoznica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45212172-2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4.000.000,00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38/22-JN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Sportsko rekreacijski objekt SRC Zasadbreg 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45212172-2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39/22-JN</w:t>
            </w:r>
          </w:p>
        </w:tc>
        <w:tc>
          <w:tcPr>
            <w:tcW w:w="1773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Modernizacija nerazvrstanih cesta</w:t>
            </w:r>
          </w:p>
        </w:tc>
        <w:tc>
          <w:tcPr>
            <w:tcW w:w="1560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400.000,00</w:t>
            </w:r>
          </w:p>
          <w:p w:rsidR="001D45B7" w:rsidRPr="001D45B7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800.000,00</w:t>
            </w:r>
          </w:p>
        </w:tc>
        <w:tc>
          <w:tcPr>
            <w:tcW w:w="1417" w:type="dxa"/>
          </w:tcPr>
          <w:p w:rsid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59668C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Postupak jednostavne nabave</w:t>
            </w:r>
          </w:p>
          <w:p w:rsidR="0059668C" w:rsidRPr="0059668C" w:rsidRDefault="0059668C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</w:t>
            </w:r>
          </w:p>
          <w:p w:rsidR="001D45B7" w:rsidRPr="001D45B7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40/22-JN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Asfaltiranje prometnice u Lopatincu – Ulica Ljudevita Gaja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41/22-JN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Pješačko – biciklističke staze i nogostupi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42/22-JN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Izgradnja dječjeg igrališta vrtić Lopatinec 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45112723-9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43/22-JN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Izgradnja rukometnog asfaltiranog igrališta – SRC Brezje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44/22-JN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Energetski i komunikacijski vodovi </w:t>
            </w:r>
            <w:r w:rsidR="00D8505D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javna rasvjeta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31527260-6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Energetski i komunikacijski vodovi – betonski stupovi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9FE">
              <w:rPr>
                <w:rFonts w:ascii="Times New Roman" w:hAnsi="Times New Roman" w:cs="Times New Roman"/>
                <w:sz w:val="20"/>
                <w:szCs w:val="20"/>
              </w:rPr>
              <w:t>34928520-9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46/22-JN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Izgradnja optičke mreže </w:t>
            </w:r>
            <w:r w:rsidR="00D8505D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Internet mreža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32412110-8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47/22-JN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Javna rasvjeta u poduzetničkoj zoni Brezje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31527260-6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48/22-JN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Turistička infrastruktura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34928430-1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49/22-JN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50/22-JN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 za dječje vrtiće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51/22-JN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Oprema za mrtvačnicu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33970000-0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52/22-JN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Autobusna stajališta i nadstrešnica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45213311-6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53/22-JN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Oprema za civilnu zaštitu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35110000-8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54/22-JN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Službeno vozilo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hAnsi="Times New Roman" w:cs="Times New Roman"/>
                <w:sz w:val="18"/>
                <w:szCs w:val="18"/>
              </w:rPr>
              <w:t>34110000-1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55/22-JN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Radni strojevi i oprema </w:t>
            </w:r>
            <w:r w:rsidR="00D8505D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traktori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34144400-2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56/22-JN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Ulaganja u računalne programe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hAnsi="Times New Roman" w:cs="Times New Roman"/>
                <w:sz w:val="18"/>
                <w:szCs w:val="18"/>
              </w:rPr>
              <w:t>72212000-4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57/22-JN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SRC Pleškovec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58/22-JN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Dodatna ulaganja na građevinskim objektima </w:t>
            </w:r>
            <w:r w:rsidR="00D8505D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Domovi kulture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45262800-9 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59/22-JN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Turističko kulturni centar Jurica Muraia</w:t>
            </w:r>
          </w:p>
        </w:tc>
        <w:tc>
          <w:tcPr>
            <w:tcW w:w="156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71315000-9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60/22-JN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Energetska obnova Dom kulture Dragoslavec</w:t>
            </w:r>
          </w:p>
        </w:tc>
        <w:tc>
          <w:tcPr>
            <w:tcW w:w="1560" w:type="dxa"/>
            <w:noWrap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98390000-3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61/22-JN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Dodatna ulaganja na građevinskim objektima </w:t>
            </w:r>
            <w:r w:rsidR="00D8505D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Dom kulture DVD Vučetinec</w:t>
            </w:r>
          </w:p>
        </w:tc>
        <w:tc>
          <w:tcPr>
            <w:tcW w:w="1560" w:type="dxa"/>
            <w:noWrap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45262800-9 </w:t>
            </w:r>
          </w:p>
        </w:tc>
        <w:tc>
          <w:tcPr>
            <w:tcW w:w="1134" w:type="dxa"/>
          </w:tcPr>
          <w:p w:rsid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  <w:p w:rsidR="000D05CF" w:rsidRPr="006349FE" w:rsidRDefault="000D05CF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384.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Narudžbenica 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62/22-JN</w:t>
            </w:r>
          </w:p>
        </w:tc>
        <w:tc>
          <w:tcPr>
            <w:tcW w:w="1773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Dodatna ulaganja na građevinskim objektima – Dom kulture Frkanovec</w:t>
            </w:r>
          </w:p>
        </w:tc>
        <w:tc>
          <w:tcPr>
            <w:tcW w:w="1560" w:type="dxa"/>
            <w:noWrap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240.000,00</w:t>
            </w:r>
          </w:p>
          <w:p w:rsidR="001D45B7" w:rsidRPr="001D45B7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384.000,00</w:t>
            </w:r>
          </w:p>
        </w:tc>
        <w:tc>
          <w:tcPr>
            <w:tcW w:w="1417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6349FE" w:rsidRPr="001D45B7" w:rsidRDefault="006349FE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3 mjeseca</w:t>
            </w: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63/22-JN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SRC Močvara</w:t>
            </w:r>
          </w:p>
        </w:tc>
        <w:tc>
          <w:tcPr>
            <w:tcW w:w="1560" w:type="dxa"/>
            <w:noWrap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49FE" w:rsidRPr="006349FE" w:rsidTr="00D8505D">
        <w:trPr>
          <w:trHeight w:val="600"/>
        </w:trPr>
        <w:tc>
          <w:tcPr>
            <w:tcW w:w="1170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64/22-JN</w:t>
            </w:r>
          </w:p>
        </w:tc>
        <w:tc>
          <w:tcPr>
            <w:tcW w:w="177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Općinska uprava Pleškovec</w:t>
            </w:r>
          </w:p>
        </w:tc>
        <w:tc>
          <w:tcPr>
            <w:tcW w:w="1560" w:type="dxa"/>
            <w:noWrap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9FE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6349FE" w:rsidRPr="006349FE" w:rsidRDefault="006349FE" w:rsidP="006349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505D" w:rsidRPr="006349FE" w:rsidTr="00D8505D">
        <w:trPr>
          <w:trHeight w:val="600"/>
        </w:trPr>
        <w:tc>
          <w:tcPr>
            <w:tcW w:w="1170" w:type="dxa"/>
          </w:tcPr>
          <w:p w:rsidR="00D8505D" w:rsidRPr="00031BB0" w:rsidRDefault="00D8505D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65/22-JN</w:t>
            </w:r>
          </w:p>
        </w:tc>
        <w:tc>
          <w:tcPr>
            <w:tcW w:w="1773" w:type="dxa"/>
          </w:tcPr>
          <w:p w:rsidR="00D8505D" w:rsidRPr="00031BB0" w:rsidRDefault="00D8505D" w:rsidP="00031BB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Projektiranje </w:t>
            </w:r>
            <w:r w:rsidR="00031BB0"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– Turističko-edukacijski centar za razvoj ruralnog </w:t>
            </w:r>
            <w:r w:rsidR="00031BB0"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turizma</w:t>
            </w:r>
          </w:p>
        </w:tc>
        <w:tc>
          <w:tcPr>
            <w:tcW w:w="1560" w:type="dxa"/>
            <w:noWrap/>
          </w:tcPr>
          <w:p w:rsidR="00D8505D" w:rsidRPr="00031BB0" w:rsidRDefault="00D8505D" w:rsidP="00D8505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71242000-6</w:t>
            </w:r>
          </w:p>
        </w:tc>
        <w:tc>
          <w:tcPr>
            <w:tcW w:w="1134" w:type="dxa"/>
          </w:tcPr>
          <w:p w:rsidR="00D8505D" w:rsidRPr="00031BB0" w:rsidRDefault="00031BB0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192.000,00</w:t>
            </w:r>
          </w:p>
        </w:tc>
        <w:tc>
          <w:tcPr>
            <w:tcW w:w="1417" w:type="dxa"/>
          </w:tcPr>
          <w:p w:rsidR="00D8505D" w:rsidRPr="00031BB0" w:rsidRDefault="00D8505D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D8505D" w:rsidRPr="00031BB0" w:rsidRDefault="00D8505D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505D" w:rsidRPr="00031BB0" w:rsidRDefault="00D8505D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D8505D" w:rsidRPr="00031BB0" w:rsidRDefault="0059668C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D8505D" w:rsidRPr="00031BB0" w:rsidRDefault="00D8505D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D8505D" w:rsidRPr="00031BB0" w:rsidRDefault="00064C04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D8505D" w:rsidRPr="00031BB0" w:rsidRDefault="004234D3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90 dana</w:t>
            </w:r>
          </w:p>
        </w:tc>
        <w:tc>
          <w:tcPr>
            <w:tcW w:w="992" w:type="dxa"/>
          </w:tcPr>
          <w:p w:rsidR="00D8505D" w:rsidRPr="00031BB0" w:rsidRDefault="00D8505D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4234D3" w:rsidRPr="006349FE" w:rsidTr="00D8505D">
        <w:trPr>
          <w:trHeight w:val="600"/>
        </w:trPr>
        <w:tc>
          <w:tcPr>
            <w:tcW w:w="1170" w:type="dxa"/>
          </w:tcPr>
          <w:p w:rsidR="004234D3" w:rsidRPr="00031BB0" w:rsidRDefault="004234D3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66/22-JN</w:t>
            </w:r>
          </w:p>
        </w:tc>
        <w:tc>
          <w:tcPr>
            <w:tcW w:w="1773" w:type="dxa"/>
          </w:tcPr>
          <w:p w:rsidR="004234D3" w:rsidRPr="00031BB0" w:rsidRDefault="004234D3" w:rsidP="00D8505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Projektiranje </w:t>
            </w:r>
            <w:r w:rsidR="00031BB0"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– Poduzetnički akcelerator</w:t>
            </w:r>
          </w:p>
        </w:tc>
        <w:tc>
          <w:tcPr>
            <w:tcW w:w="1560" w:type="dxa"/>
            <w:noWrap/>
          </w:tcPr>
          <w:p w:rsidR="004234D3" w:rsidRPr="00031BB0" w:rsidRDefault="004234D3" w:rsidP="00D8505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4234D3" w:rsidRPr="00031BB0" w:rsidRDefault="00031BB0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192.000,00</w:t>
            </w:r>
          </w:p>
        </w:tc>
        <w:tc>
          <w:tcPr>
            <w:tcW w:w="1417" w:type="dxa"/>
          </w:tcPr>
          <w:p w:rsidR="004234D3" w:rsidRPr="00031BB0" w:rsidRDefault="004234D3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4234D3" w:rsidRPr="00031BB0" w:rsidRDefault="004234D3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234D3" w:rsidRPr="00031BB0" w:rsidRDefault="004234D3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4234D3" w:rsidRPr="00031BB0" w:rsidRDefault="00343755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4234D3" w:rsidRPr="00031BB0" w:rsidRDefault="004234D3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4234D3" w:rsidRPr="00031BB0" w:rsidRDefault="00064C04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4234D3" w:rsidRPr="00031BB0" w:rsidRDefault="004234D3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90 dana</w:t>
            </w:r>
          </w:p>
        </w:tc>
        <w:tc>
          <w:tcPr>
            <w:tcW w:w="992" w:type="dxa"/>
          </w:tcPr>
          <w:p w:rsidR="004234D3" w:rsidRPr="00031BB0" w:rsidRDefault="004234D3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031BB0" w:rsidRPr="006349FE" w:rsidTr="00D8505D">
        <w:trPr>
          <w:trHeight w:val="600"/>
        </w:trPr>
        <w:tc>
          <w:tcPr>
            <w:tcW w:w="1170" w:type="dxa"/>
          </w:tcPr>
          <w:p w:rsidR="00031BB0" w:rsidRPr="00031BB0" w:rsidRDefault="00031BB0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67/22-JN</w:t>
            </w:r>
          </w:p>
        </w:tc>
        <w:tc>
          <w:tcPr>
            <w:tcW w:w="1773" w:type="dxa"/>
          </w:tcPr>
          <w:p w:rsidR="00031BB0" w:rsidRPr="00031BB0" w:rsidRDefault="001D45B7" w:rsidP="00D8505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Programska podrška – računalni programi</w:t>
            </w:r>
          </w:p>
        </w:tc>
        <w:tc>
          <w:tcPr>
            <w:tcW w:w="1560" w:type="dxa"/>
            <w:noWrap/>
          </w:tcPr>
          <w:p w:rsidR="00031BB0" w:rsidRPr="00803396" w:rsidRDefault="00803396" w:rsidP="00D8505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033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72268000-1</w:t>
            </w:r>
          </w:p>
        </w:tc>
        <w:tc>
          <w:tcPr>
            <w:tcW w:w="1134" w:type="dxa"/>
          </w:tcPr>
          <w:p w:rsidR="00031BB0" w:rsidRPr="00031BB0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031BB0" w:rsidRPr="00031BB0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31BB0" w:rsidRPr="00031BB0" w:rsidRDefault="00031BB0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31BB0" w:rsidRPr="00031BB0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31BB0" w:rsidRPr="00031BB0" w:rsidRDefault="00343755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031BB0" w:rsidRPr="00031BB0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31BB0" w:rsidRPr="00031BB0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031BB0" w:rsidRPr="00031BB0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120 dana</w:t>
            </w:r>
          </w:p>
        </w:tc>
        <w:tc>
          <w:tcPr>
            <w:tcW w:w="992" w:type="dxa"/>
          </w:tcPr>
          <w:p w:rsidR="00031BB0" w:rsidRPr="00031BB0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1D45B7" w:rsidRPr="006349FE" w:rsidTr="00D8505D">
        <w:trPr>
          <w:trHeight w:val="600"/>
        </w:trPr>
        <w:tc>
          <w:tcPr>
            <w:tcW w:w="1170" w:type="dxa"/>
          </w:tcPr>
          <w:p w:rsidR="001D45B7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68/22-JN</w:t>
            </w:r>
          </w:p>
        </w:tc>
        <w:tc>
          <w:tcPr>
            <w:tcW w:w="1773" w:type="dxa"/>
          </w:tcPr>
          <w:p w:rsidR="001D45B7" w:rsidRDefault="001D45B7" w:rsidP="00D8505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Oprema za sportske centre</w:t>
            </w:r>
          </w:p>
        </w:tc>
        <w:tc>
          <w:tcPr>
            <w:tcW w:w="1560" w:type="dxa"/>
            <w:noWrap/>
          </w:tcPr>
          <w:p w:rsidR="001D45B7" w:rsidRPr="00CE7FA9" w:rsidRDefault="00CE7FA9" w:rsidP="00D8505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E7F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37410000-5</w:t>
            </w:r>
          </w:p>
        </w:tc>
        <w:tc>
          <w:tcPr>
            <w:tcW w:w="1134" w:type="dxa"/>
          </w:tcPr>
          <w:p w:rsidR="001D45B7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1D45B7" w:rsidRPr="00031BB0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1BB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1D45B7" w:rsidRPr="00031BB0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5B7" w:rsidRPr="00031BB0" w:rsidRDefault="001D45B7" w:rsidP="00870C2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D45B7" w:rsidRPr="00031BB0" w:rsidRDefault="00343755" w:rsidP="00870C2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1D45B7" w:rsidRPr="00031BB0" w:rsidRDefault="001D45B7" w:rsidP="00870C2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1D45B7" w:rsidRPr="00031BB0" w:rsidRDefault="001D45B7" w:rsidP="00870C2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1D45B7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 dana</w:t>
            </w:r>
          </w:p>
        </w:tc>
        <w:tc>
          <w:tcPr>
            <w:tcW w:w="992" w:type="dxa"/>
          </w:tcPr>
          <w:p w:rsidR="001D45B7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1D45B7" w:rsidRPr="006349FE" w:rsidTr="00D8505D">
        <w:trPr>
          <w:trHeight w:val="600"/>
        </w:trPr>
        <w:tc>
          <w:tcPr>
            <w:tcW w:w="1170" w:type="dxa"/>
          </w:tcPr>
          <w:p w:rsidR="001D45B7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69/22-JN</w:t>
            </w:r>
          </w:p>
        </w:tc>
        <w:tc>
          <w:tcPr>
            <w:tcW w:w="1773" w:type="dxa"/>
          </w:tcPr>
          <w:p w:rsidR="001D45B7" w:rsidRPr="001D45B7" w:rsidRDefault="001D45B7" w:rsidP="00D8505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D4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Dodatna ulaganja na građevinskim objektima – Područna škola u Zasadbregu</w:t>
            </w:r>
          </w:p>
        </w:tc>
        <w:tc>
          <w:tcPr>
            <w:tcW w:w="1560" w:type="dxa"/>
            <w:noWrap/>
          </w:tcPr>
          <w:p w:rsidR="001D45B7" w:rsidRPr="00031BB0" w:rsidRDefault="00CE7FA9" w:rsidP="00D8505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E7FA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1D45B7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2.200.000,00</w:t>
            </w:r>
          </w:p>
        </w:tc>
        <w:tc>
          <w:tcPr>
            <w:tcW w:w="1417" w:type="dxa"/>
          </w:tcPr>
          <w:p w:rsidR="001D45B7" w:rsidRPr="00031BB0" w:rsidRDefault="001E7F1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1D45B7" w:rsidRPr="00031BB0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5B7" w:rsidRDefault="001D45B7" w:rsidP="00870C2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D45B7" w:rsidRPr="00031BB0" w:rsidRDefault="00343755" w:rsidP="00870C2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1D45B7" w:rsidRDefault="001D45B7" w:rsidP="00870C2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1D45B7" w:rsidRDefault="001D45B7" w:rsidP="00870C2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1D45B7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 mjeseci</w:t>
            </w:r>
          </w:p>
        </w:tc>
        <w:tc>
          <w:tcPr>
            <w:tcW w:w="992" w:type="dxa"/>
          </w:tcPr>
          <w:p w:rsidR="001D45B7" w:rsidRDefault="001D45B7" w:rsidP="006349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</w:tbl>
    <w:p w:rsidR="006349FE" w:rsidRPr="006349FE" w:rsidRDefault="006349FE" w:rsidP="006349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9FE" w:rsidRPr="006349FE" w:rsidRDefault="006349FE" w:rsidP="006349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9FE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6349FE" w:rsidRPr="006349FE" w:rsidRDefault="00343755" w:rsidP="006349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Ove I. izmjene i dopune</w:t>
      </w:r>
      <w:r w:rsidR="006349FE" w:rsidRPr="006349FE">
        <w:rPr>
          <w:rFonts w:ascii="Times New Roman" w:eastAsia="Calibri" w:hAnsi="Times New Roman" w:cs="Times New Roman"/>
          <w:sz w:val="24"/>
          <w:szCs w:val="24"/>
        </w:rPr>
        <w:t xml:space="preserve"> Plan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6349FE" w:rsidRPr="006349FE">
        <w:rPr>
          <w:rFonts w:ascii="Times New Roman" w:eastAsia="Calibri" w:hAnsi="Times New Roman" w:cs="Times New Roman"/>
          <w:sz w:val="24"/>
          <w:szCs w:val="24"/>
        </w:rPr>
        <w:t xml:space="preserve"> naba</w:t>
      </w:r>
      <w:r>
        <w:rPr>
          <w:rFonts w:ascii="Times New Roman" w:eastAsia="Calibri" w:hAnsi="Times New Roman" w:cs="Times New Roman"/>
          <w:sz w:val="24"/>
          <w:szCs w:val="24"/>
        </w:rPr>
        <w:t xml:space="preserve">ve za 2022. godinu objavljuju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Pr="00634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9FE" w:rsidRPr="006349FE">
        <w:rPr>
          <w:rFonts w:ascii="Times New Roman" w:eastAsia="Calibri" w:hAnsi="Times New Roman" w:cs="Times New Roman"/>
          <w:sz w:val="24"/>
          <w:szCs w:val="24"/>
        </w:rPr>
        <w:t>na internetskim stranicama Općine Sveti Juraj na Bregu i na oglasnoj ploči Općine Sveti Juraj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Bregu na Bregu a primjenjuju</w:t>
      </w:r>
      <w:r w:rsidR="006349FE" w:rsidRPr="006349FE">
        <w:rPr>
          <w:rFonts w:ascii="Times New Roman" w:eastAsia="Calibri" w:hAnsi="Times New Roman" w:cs="Times New Roman"/>
          <w:sz w:val="24"/>
          <w:szCs w:val="24"/>
        </w:rPr>
        <w:t xml:space="preserve"> se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tijekom </w:t>
      </w:r>
      <w:r w:rsidR="006349FE" w:rsidRPr="006349FE">
        <w:rPr>
          <w:rFonts w:ascii="Times New Roman" w:eastAsia="Calibri" w:hAnsi="Times New Roman" w:cs="Times New Roman"/>
          <w:sz w:val="24"/>
          <w:szCs w:val="24"/>
        </w:rPr>
        <w:t>2022. godine.</w:t>
      </w:r>
    </w:p>
    <w:p w:rsidR="006349FE" w:rsidRPr="006349FE" w:rsidRDefault="006349FE" w:rsidP="006349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9FE" w:rsidRPr="006349FE" w:rsidRDefault="006349FE" w:rsidP="006349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9FE" w:rsidRPr="006349FE" w:rsidRDefault="006349FE" w:rsidP="006349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9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234D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6349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:rsidR="006349FE" w:rsidRPr="006349FE" w:rsidRDefault="006349FE" w:rsidP="006349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9F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OPĆINSKI NAČELNIK</w:t>
      </w:r>
    </w:p>
    <w:p w:rsidR="006349FE" w:rsidRPr="006349FE" w:rsidRDefault="006349FE" w:rsidP="006349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9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437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6349FE">
        <w:rPr>
          <w:rFonts w:ascii="Times New Roman" w:eastAsia="Calibri" w:hAnsi="Times New Roman" w:cs="Times New Roman"/>
          <w:sz w:val="24"/>
          <w:szCs w:val="24"/>
        </w:rPr>
        <w:t xml:space="preserve">  Anđelko Nagrajsalović, bacc.ing.comp.</w:t>
      </w:r>
    </w:p>
    <w:p w:rsidR="006349FE" w:rsidRPr="006349FE" w:rsidRDefault="006349FE" w:rsidP="006349F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349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2A3C" w:rsidRDefault="00072A3C"/>
    <w:sectPr w:rsidR="00072A3C" w:rsidSect="00634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285"/>
    <w:multiLevelType w:val="hybridMultilevel"/>
    <w:tmpl w:val="4B5685EE"/>
    <w:lvl w:ilvl="0" w:tplc="2BB07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FE"/>
    <w:rsid w:val="00031BB0"/>
    <w:rsid w:val="00064C04"/>
    <w:rsid w:val="00072A3C"/>
    <w:rsid w:val="000D05CF"/>
    <w:rsid w:val="000D2258"/>
    <w:rsid w:val="001D45B7"/>
    <w:rsid w:val="001E7F17"/>
    <w:rsid w:val="002E4C52"/>
    <w:rsid w:val="00343755"/>
    <w:rsid w:val="004234D3"/>
    <w:rsid w:val="0059668C"/>
    <w:rsid w:val="006349FE"/>
    <w:rsid w:val="0069092E"/>
    <w:rsid w:val="00803396"/>
    <w:rsid w:val="00870C24"/>
    <w:rsid w:val="00A10EF5"/>
    <w:rsid w:val="00CE7FA9"/>
    <w:rsid w:val="00D8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349FE"/>
  </w:style>
  <w:style w:type="paragraph" w:styleId="Tekstbalonia">
    <w:name w:val="Balloon Text"/>
    <w:basedOn w:val="Normal"/>
    <w:link w:val="TekstbaloniaChar"/>
    <w:uiPriority w:val="99"/>
    <w:semiHidden/>
    <w:unhideWhenUsed/>
    <w:rsid w:val="006349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9F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34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349FE"/>
  </w:style>
  <w:style w:type="paragraph" w:styleId="Tekstbalonia">
    <w:name w:val="Balloon Text"/>
    <w:basedOn w:val="Normal"/>
    <w:link w:val="TekstbaloniaChar"/>
    <w:uiPriority w:val="99"/>
    <w:semiHidden/>
    <w:unhideWhenUsed/>
    <w:rsid w:val="006349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9F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3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C551-5564-4F65-BB50-BCEE6539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2022-02-10T06:51:00Z</dcterms:created>
  <dcterms:modified xsi:type="dcterms:W3CDTF">2022-04-14T06:26:00Z</dcterms:modified>
</cp:coreProperties>
</file>